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BCDCF" w14:textId="1F86B4FB" w:rsid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r>
        <w:rPr>
          <w:rFonts w:ascii="Georgia" w:eastAsia="Times New Roman" w:hAnsi="Georgia" w:cs="Times New Roman"/>
          <w:color w:val="242424"/>
          <w:kern w:val="0"/>
          <w:sz w:val="20"/>
          <w:szCs w:val="20"/>
          <w:lang w:val="da-DK" w:eastAsia="en-DK"/>
          <w14:ligatures w14:val="none"/>
        </w:rPr>
        <w:t>26-08-2026</w:t>
      </w:r>
    </w:p>
    <w:p w14:paraId="7883948F" w14:textId="77777777" w:rsid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p>
    <w:p w14:paraId="4CD7E2B5" w14:textId="77777777" w:rsid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p>
    <w:p w14:paraId="1217860D" w14:textId="05B35BDD"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Kære Keld</w:t>
      </w:r>
    </w:p>
    <w:p w14:paraId="2B7E4BF5"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2734C86D"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Vi er glade for, at I har læst Tænketanken Havs analyse </w:t>
      </w:r>
      <w:r w:rsidRPr="00FA59F1">
        <w:rPr>
          <w:rFonts w:ascii="Georgia" w:eastAsia="Times New Roman" w:hAnsi="Georgia" w:cs="Times New Roman"/>
          <w:i/>
          <w:iCs/>
          <w:color w:val="242424"/>
          <w:kern w:val="0"/>
          <w:sz w:val="20"/>
          <w:szCs w:val="20"/>
          <w:lang w:val="da-DK" w:eastAsia="en-DK"/>
          <w14:ligatures w14:val="none"/>
        </w:rPr>
        <w:t>Lægemiddelstoffer i havmiljøet – omfang, miljøkonsekvenser og vejen til bedre spildevandsrensning</w:t>
      </w:r>
      <w:r w:rsidRPr="00FA59F1">
        <w:rPr>
          <w:rFonts w:ascii="Georgia" w:eastAsia="Times New Roman" w:hAnsi="Georgia" w:cs="Times New Roman"/>
          <w:color w:val="242424"/>
          <w:kern w:val="0"/>
          <w:sz w:val="20"/>
          <w:szCs w:val="20"/>
          <w:lang w:val="da-DK" w:eastAsia="en-DK"/>
          <w14:ligatures w14:val="none"/>
        </w:rPr>
        <w:t> og finder den interessant.</w:t>
      </w:r>
    </w:p>
    <w:p w14:paraId="2EF9CFF2"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40AB424B"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b/>
          <w:bCs/>
          <w:color w:val="242424"/>
          <w:kern w:val="0"/>
          <w:sz w:val="20"/>
          <w:szCs w:val="20"/>
          <w:lang w:val="da-DK" w:eastAsia="en-DK"/>
          <w14:ligatures w14:val="none"/>
        </w:rPr>
        <w:t>Angående dit spørgsmål om analysens fokus</w:t>
      </w:r>
      <w:r w:rsidRPr="00FA59F1">
        <w:rPr>
          <w:rFonts w:ascii="Georgia" w:eastAsia="Times New Roman" w:hAnsi="Georgia" w:cs="Times New Roman"/>
          <w:color w:val="242424"/>
          <w:kern w:val="0"/>
          <w:sz w:val="20"/>
          <w:szCs w:val="20"/>
          <w:lang w:val="da-DK" w:eastAsia="en-DK"/>
          <w14:ligatures w14:val="none"/>
        </w:rPr>
        <w:t> </w:t>
      </w:r>
    </w:p>
    <w:p w14:paraId="051B06C0"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Fokus for arbejdet med lægemiddelstoffer (både fra primærsektoren og sygehussektoren) følger af, at Tænketanken hav ønsker at belyse udfordringen med udledning af humane lægemiddelstoffer til vand- og havmiljøet. Den primære vej for humane lægemiddelstoffer til havet går gennem renseanlæggene, som udleder renset spildevand til blandt andet vand- og havmiljøet. Der er tale om en punktkilde, som kan måles, reguleres og adresseres teknisk, blandt andet gennem implementering af avanceret rensning. Dette er særligt aktuelt med det nye </w:t>
      </w:r>
      <w:proofErr w:type="spellStart"/>
      <w:r w:rsidRPr="00FA59F1">
        <w:rPr>
          <w:rFonts w:ascii="Georgia" w:eastAsia="Times New Roman" w:hAnsi="Georgia" w:cs="Times New Roman"/>
          <w:color w:val="242424"/>
          <w:kern w:val="0"/>
          <w:sz w:val="20"/>
          <w:szCs w:val="20"/>
          <w:lang w:val="da-DK" w:eastAsia="en-DK"/>
          <w14:ligatures w14:val="none"/>
        </w:rPr>
        <w:t>byspildevandsdirektiv</w:t>
      </w:r>
      <w:proofErr w:type="spellEnd"/>
      <w:r w:rsidRPr="00FA59F1">
        <w:rPr>
          <w:rFonts w:ascii="Georgia" w:eastAsia="Times New Roman" w:hAnsi="Georgia" w:cs="Times New Roman"/>
          <w:color w:val="242424"/>
          <w:kern w:val="0"/>
          <w:sz w:val="20"/>
          <w:szCs w:val="20"/>
          <w:lang w:val="da-DK" w:eastAsia="en-DK"/>
          <w14:ligatures w14:val="none"/>
        </w:rPr>
        <w:t xml:space="preserve"> og kravet om et 4. Rensetrin - hvorfor vores anbefalinger går på, hvordan implementeringen af dette direktiv speedes op.</w:t>
      </w:r>
    </w:p>
    <w:p w14:paraId="78DE9C82"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0F27203D"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Veterinære lægemidler i gylle udbringes derimod blandt andet på landbrugsjord. Det er en mere diffus kilde, som har en anden og mere indirekte vej til vand- og havmiljøet blandt andet gennem jordbinding, nedbrydning, afstrømning og nedsivning til grundvand. Problemstillingen hører derfor også under et andet reguleringsspor, blandt andet landbrug, gødningshåndtering og husdyrproduktion, end det der gælder for </w:t>
      </w:r>
      <w:proofErr w:type="spellStart"/>
      <w:r w:rsidRPr="00FA59F1">
        <w:rPr>
          <w:rFonts w:ascii="Georgia" w:eastAsia="Times New Roman" w:hAnsi="Georgia" w:cs="Times New Roman"/>
          <w:color w:val="242424"/>
          <w:kern w:val="0"/>
          <w:sz w:val="20"/>
          <w:szCs w:val="20"/>
          <w:lang w:val="da-DK" w:eastAsia="en-DK"/>
          <w14:ligatures w14:val="none"/>
        </w:rPr>
        <w:t>byspildevand</w:t>
      </w:r>
      <w:proofErr w:type="spellEnd"/>
      <w:r w:rsidRPr="00FA59F1">
        <w:rPr>
          <w:rFonts w:ascii="Georgia" w:eastAsia="Times New Roman" w:hAnsi="Georgia" w:cs="Times New Roman"/>
          <w:color w:val="242424"/>
          <w:kern w:val="0"/>
          <w:sz w:val="20"/>
          <w:szCs w:val="20"/>
          <w:lang w:val="da-DK" w:eastAsia="en-DK"/>
          <w14:ligatures w14:val="none"/>
        </w:rPr>
        <w:t>.</w:t>
      </w:r>
    </w:p>
    <w:p w14:paraId="6B0C851F"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5A5BE29B"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At analysen fokuserer på lægemiddelstoffer til human anvendelse og dermed på </w:t>
      </w:r>
      <w:proofErr w:type="spellStart"/>
      <w:r w:rsidRPr="00FA59F1">
        <w:rPr>
          <w:rFonts w:ascii="Georgia" w:eastAsia="Times New Roman" w:hAnsi="Georgia" w:cs="Times New Roman"/>
          <w:color w:val="242424"/>
          <w:kern w:val="0"/>
          <w:sz w:val="20"/>
          <w:szCs w:val="20"/>
          <w:lang w:val="da-DK" w:eastAsia="en-DK"/>
          <w14:ligatures w14:val="none"/>
        </w:rPr>
        <w:t>byspildevand</w:t>
      </w:r>
      <w:proofErr w:type="spellEnd"/>
      <w:r w:rsidRPr="00FA59F1">
        <w:rPr>
          <w:rFonts w:ascii="Georgia" w:eastAsia="Times New Roman" w:hAnsi="Georgia" w:cs="Times New Roman"/>
          <w:color w:val="242424"/>
          <w:kern w:val="0"/>
          <w:sz w:val="20"/>
          <w:szCs w:val="20"/>
          <w:lang w:val="da-DK" w:eastAsia="en-DK"/>
          <w14:ligatures w14:val="none"/>
        </w:rPr>
        <w:t xml:space="preserve">, er derfor </w:t>
      </w:r>
      <w:r w:rsidRPr="00FA59F1">
        <w:rPr>
          <w:rFonts w:ascii="Georgia" w:eastAsia="Times New Roman" w:hAnsi="Georgia" w:cs="Times New Roman"/>
          <w:b/>
          <w:bCs/>
          <w:color w:val="242424"/>
          <w:kern w:val="0"/>
          <w:sz w:val="20"/>
          <w:szCs w:val="20"/>
          <w:lang w:val="da-DK" w:eastAsia="en-DK"/>
          <w14:ligatures w14:val="none"/>
        </w:rPr>
        <w:t>ikke</w:t>
      </w:r>
      <w:r w:rsidRPr="00FA59F1">
        <w:rPr>
          <w:rFonts w:ascii="Georgia" w:eastAsia="Times New Roman" w:hAnsi="Georgia" w:cs="Times New Roman"/>
          <w:color w:val="242424"/>
          <w:kern w:val="0"/>
          <w:sz w:val="20"/>
          <w:szCs w:val="20"/>
          <w:lang w:val="da-DK" w:eastAsia="en-DK"/>
          <w14:ligatures w14:val="none"/>
        </w:rPr>
        <w:t> et udtryk for, at udledningen af lægemiddelstoffer brugt i den animalske produktion er uvæsentlig. Det er alene en faglig afgrænsning af analysens og anbefalingernes fokus.</w:t>
      </w:r>
    </w:p>
    <w:p w14:paraId="12114754"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p>
    <w:p w14:paraId="3BEA0E06" w14:textId="77777777" w:rsidR="00FA59F1" w:rsidRP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r w:rsidRPr="00FA59F1">
        <w:rPr>
          <w:rFonts w:ascii="Georgia" w:eastAsia="Times New Roman" w:hAnsi="Georgia" w:cs="Times New Roman"/>
          <w:b/>
          <w:bCs/>
          <w:color w:val="242424"/>
          <w:kern w:val="0"/>
          <w:sz w:val="20"/>
          <w:szCs w:val="20"/>
          <w:lang w:val="da-DK" w:eastAsia="en-DK"/>
          <w14:ligatures w14:val="none"/>
        </w:rPr>
        <w:t xml:space="preserve">Angående dit spørgsmål om rensning af gylle </w:t>
      </w:r>
      <w:r w:rsidRPr="00FA59F1">
        <w:rPr>
          <w:rFonts w:ascii="Georgia" w:eastAsia="Times New Roman" w:hAnsi="Georgia" w:cs="Times New Roman"/>
          <w:color w:val="242424"/>
          <w:kern w:val="0"/>
          <w:sz w:val="20"/>
          <w:szCs w:val="20"/>
          <w:lang w:val="da-DK" w:eastAsia="en-DK"/>
          <w14:ligatures w14:val="none"/>
        </w:rPr>
        <w:t> </w:t>
      </w:r>
    </w:p>
    <w:p w14:paraId="1D28D1FA"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Vi er enige i betragtningen om, at en stor del af det anvendte antibiotika i Danmark anvendes i forbindelse med animalsk produktion, </w:t>
      </w:r>
      <w:proofErr w:type="spellStart"/>
      <w:r w:rsidRPr="00FA59F1">
        <w:rPr>
          <w:rFonts w:ascii="Georgia" w:eastAsia="Times New Roman" w:hAnsi="Georgia" w:cs="Times New Roman"/>
          <w:color w:val="242424"/>
          <w:kern w:val="0"/>
          <w:sz w:val="20"/>
          <w:szCs w:val="20"/>
          <w:lang w:val="da-DK" w:eastAsia="en-DK"/>
          <w14:ligatures w14:val="none"/>
        </w:rPr>
        <w:t>jf</w:t>
      </w:r>
      <w:proofErr w:type="spellEnd"/>
      <w:r w:rsidRPr="00FA59F1">
        <w:rPr>
          <w:rFonts w:ascii="Georgia" w:eastAsia="Times New Roman" w:hAnsi="Georgia" w:cs="Times New Roman"/>
          <w:color w:val="242424"/>
          <w:kern w:val="0"/>
          <w:sz w:val="20"/>
          <w:szCs w:val="20"/>
          <w:lang w:val="da-DK" w:eastAsia="en-DK"/>
          <w14:ligatures w14:val="none"/>
        </w:rPr>
        <w:t xml:space="preserve"> DANMAP. Det er en væsentlig problemstilling, både i forhold til miljøpåvirkning og antibiotikaresistens. Analysen dog haft fokus på den brede gruppe af lægemiddelstoffer, som anvendes humant - antidepressiv, hormonel prævention, smertestillende osv. - og som udledes via spildevand fra renseanlæg. </w:t>
      </w:r>
    </w:p>
    <w:p w14:paraId="420C1679" w14:textId="77777777" w:rsidR="00FA59F1" w:rsidRP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64C6F1B4"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Problemstillingen omkring antibiotikaforbrug i animalsk produktion nævnes kort i analysen på side 29, men analysen går ikke videre med konkrete forslag til handling på dette område. Det skyldes ikke, at problemstillingen vurderes uvæsentlig, men at den falder uden for analysens primære afgrænsning.</w:t>
      </w:r>
    </w:p>
    <w:p w14:paraId="3F3366C0"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31F99DDB"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Da vi ikke har arbejdet indgående med problemstillingen omkring antibiotikaforbrug i animalsk produktion, kan vi på nuværende tidspunkt ikke komme med konkrete anbefalinger eller løsningsforslag på området. Det er dog Tænketanken Havs generelle betragtning, at udledning af lægemiddelrester fra animalsk produktion bør håndteres på en måde, der reducerer udledningen til miljøet mest muligt og dermed sænker risikoen for påvirkning af vand- og havmiljø.</w:t>
      </w:r>
    </w:p>
    <w:p w14:paraId="5029A6AF"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w:t>
      </w:r>
    </w:p>
    <w:p w14:paraId="68EC7664" w14:textId="77777777" w:rsidR="00FA59F1" w:rsidRPr="00FA59F1" w:rsidRDefault="00FA59F1" w:rsidP="00FA59F1">
      <w:pPr>
        <w:shd w:val="clear" w:color="auto" w:fill="FFFFFF"/>
        <w:spacing w:after="0" w:line="240" w:lineRule="auto"/>
        <w:rPr>
          <w:rFonts w:ascii="Times New Roman" w:eastAsia="Times New Roman" w:hAnsi="Times New Roman" w:cs="Times New Roman"/>
          <w:kern w:val="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 xml:space="preserve">Læs både vores analyse </w:t>
      </w:r>
      <w:hyperlink r:id="rId4" w:tooltip="https://www.taenketankenhav.dk/indlaeg/l%C3%A6gemiddelstoffer-i-havmilj%C3%B8et---analyse" w:history="1">
        <w:r w:rsidRPr="00FA59F1">
          <w:rPr>
            <w:rFonts w:ascii="Georgia" w:eastAsia="Times New Roman" w:hAnsi="Georgia" w:cs="Times New Roman"/>
            <w:i/>
            <w:iCs/>
            <w:color w:val="0000FF"/>
            <w:kern w:val="0"/>
            <w:sz w:val="20"/>
            <w:szCs w:val="20"/>
            <w:u w:val="single"/>
            <w:lang w:val="da-DK" w:eastAsia="en-DK"/>
            <w14:ligatures w14:val="none"/>
          </w:rPr>
          <w:t>Lægemiddelstoffer i havmiljøet – omfang, miljøkonsekvenser og vejen til bedre spildevandsrensning</w:t>
        </w:r>
      </w:hyperlink>
      <w:r w:rsidRPr="00FA59F1">
        <w:rPr>
          <w:rFonts w:ascii="Georgia" w:eastAsia="Times New Roman" w:hAnsi="Georgia" w:cs="Times New Roman"/>
          <w:i/>
          <w:iCs/>
          <w:color w:val="242424"/>
          <w:kern w:val="0"/>
          <w:sz w:val="20"/>
          <w:szCs w:val="20"/>
          <w:lang w:val="da-DK" w:eastAsia="en-DK"/>
          <w14:ligatures w14:val="none"/>
        </w:rPr>
        <w:t> </w:t>
      </w:r>
      <w:r w:rsidRPr="00FA59F1">
        <w:rPr>
          <w:rFonts w:ascii="Georgia" w:eastAsia="Times New Roman" w:hAnsi="Georgia" w:cs="Times New Roman"/>
          <w:color w:val="242424"/>
          <w:kern w:val="0"/>
          <w:sz w:val="20"/>
          <w:szCs w:val="20"/>
          <w:lang w:val="da-DK" w:eastAsia="en-DK"/>
          <w14:ligatures w14:val="none"/>
        </w:rPr>
        <w:t xml:space="preserve">samt tilhørende udgivelser på hjemmesiden </w:t>
      </w:r>
      <w:hyperlink r:id="rId5" w:tooltip="https://www.taenketankenhav.dk/" w:history="1">
        <w:r w:rsidRPr="00FA59F1">
          <w:rPr>
            <w:rFonts w:ascii="Georgia" w:eastAsia="Times New Roman" w:hAnsi="Georgia" w:cs="Times New Roman"/>
            <w:color w:val="0000FF"/>
            <w:kern w:val="0"/>
            <w:sz w:val="20"/>
            <w:szCs w:val="20"/>
            <w:u w:val="single"/>
            <w:lang w:val="da-DK" w:eastAsia="en-DK"/>
            <w14:ligatures w14:val="none"/>
          </w:rPr>
          <w:t>https://www.taenketankenhav.dk/</w:t>
        </w:r>
      </w:hyperlink>
      <w:r w:rsidRPr="00FA59F1">
        <w:rPr>
          <w:rFonts w:ascii="Georgia" w:eastAsia="Times New Roman" w:hAnsi="Georgia" w:cs="Times New Roman"/>
          <w:color w:val="242424"/>
          <w:kern w:val="0"/>
          <w:sz w:val="20"/>
          <w:szCs w:val="20"/>
          <w:lang w:val="da-DK" w:eastAsia="en-DK"/>
          <w14:ligatures w14:val="none"/>
        </w:rPr>
        <w:t>.</w:t>
      </w:r>
    </w:p>
    <w:p w14:paraId="5286CCF8" w14:textId="77777777" w:rsidR="00FA59F1" w:rsidRP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p>
    <w:p w14:paraId="18721C7D" w14:textId="77777777" w:rsidR="00FA59F1" w:rsidRPr="00FA59F1" w:rsidRDefault="00FA59F1" w:rsidP="00FA59F1">
      <w:pPr>
        <w:shd w:val="clear" w:color="auto" w:fill="FFFFFF"/>
        <w:spacing w:after="0" w:line="240" w:lineRule="auto"/>
        <w:rPr>
          <w:rFonts w:ascii="Georgia" w:eastAsia="Times New Roman" w:hAnsi="Georgia" w:cs="Times New Roman"/>
          <w:color w:val="242424"/>
          <w:kern w:val="0"/>
          <w:sz w:val="20"/>
          <w:szCs w:val="20"/>
          <w:lang w:val="da-DK" w:eastAsia="en-DK"/>
          <w14:ligatures w14:val="none"/>
        </w:rPr>
      </w:pPr>
      <w:r w:rsidRPr="00FA59F1">
        <w:rPr>
          <w:rFonts w:ascii="Georgia" w:eastAsia="Times New Roman" w:hAnsi="Georgia" w:cs="Times New Roman"/>
          <w:color w:val="242424"/>
          <w:kern w:val="0"/>
          <w:sz w:val="20"/>
          <w:szCs w:val="20"/>
          <w:lang w:val="da-DK" w:eastAsia="en-DK"/>
          <w14:ligatures w14:val="none"/>
        </w:rPr>
        <w:t>Håber det gav svar på dine spørgsmål.</w:t>
      </w:r>
    </w:p>
    <w:p w14:paraId="6CBBAB71" w14:textId="77777777" w:rsidR="00FA59F1" w:rsidRPr="00FA59F1" w:rsidRDefault="00FA59F1" w:rsidP="00FA59F1">
      <w:pPr>
        <w:spacing w:after="0" w:line="240" w:lineRule="auto"/>
        <w:rPr>
          <w:rFonts w:ascii="Aptos" w:eastAsia="Times New Roman" w:hAnsi="Aptos" w:cs="Times New Roman"/>
          <w:color w:val="000000"/>
          <w:kern w:val="0"/>
          <w:sz w:val="22"/>
          <w:szCs w:val="22"/>
          <w:lang w:val="da-DK" w:eastAsia="en-DK"/>
          <w14:ligatures w14:val="none"/>
        </w:rPr>
      </w:pPr>
    </w:p>
    <w:p w14:paraId="2E086254" w14:textId="77777777" w:rsidR="00FA59F1" w:rsidRDefault="00FA59F1" w:rsidP="00FA59F1">
      <w:pPr>
        <w:spacing w:after="0" w:line="240" w:lineRule="auto"/>
        <w:rPr>
          <w:rFonts w:ascii="Georgia" w:eastAsia="Times New Roman" w:hAnsi="Georgia" w:cs="Times New Roman"/>
          <w:color w:val="57544D"/>
          <w:kern w:val="0"/>
          <w:lang w:val="da-DK" w:eastAsia="en-DK"/>
          <w14:ligatures w14:val="none"/>
        </w:rPr>
      </w:pPr>
    </w:p>
    <w:p w14:paraId="67A12A04" w14:textId="4E0B9964" w:rsidR="00FA59F1" w:rsidRPr="00FA59F1" w:rsidRDefault="00FA59F1" w:rsidP="00FA59F1">
      <w:pPr>
        <w:spacing w:after="0" w:line="240" w:lineRule="auto"/>
        <w:rPr>
          <w:rFonts w:ascii="Aptos" w:eastAsia="Times New Roman" w:hAnsi="Aptos" w:cs="Times New Roman"/>
          <w:kern w:val="0"/>
          <w:lang w:val="da-DK" w:eastAsia="en-DK"/>
          <w14:ligatures w14:val="none"/>
        </w:rPr>
      </w:pPr>
      <w:r w:rsidRPr="00FA59F1">
        <w:rPr>
          <w:rFonts w:ascii="Georgia" w:eastAsia="Times New Roman" w:hAnsi="Georgia" w:cs="Times New Roman"/>
          <w:color w:val="57544D"/>
          <w:kern w:val="0"/>
          <w:lang w:val="da-DK" w:eastAsia="en-DK"/>
          <w14:ligatures w14:val="none"/>
        </w:rPr>
        <w:t>Med venlig hilsen</w:t>
      </w:r>
      <w:r w:rsidRPr="00FA59F1">
        <w:rPr>
          <w:rFonts w:ascii="Georgia" w:eastAsia="Times New Roman" w:hAnsi="Georgia" w:cs="Times New Roman"/>
          <w:color w:val="57544D"/>
          <w:kern w:val="0"/>
          <w:lang w:val="da-DK" w:eastAsia="en-DK"/>
          <w14:ligatures w14:val="none"/>
        </w:rPr>
        <w:br/>
      </w:r>
      <w:r w:rsidRPr="00FA59F1">
        <w:rPr>
          <w:rFonts w:ascii="Georgia" w:eastAsia="Times New Roman" w:hAnsi="Georgia" w:cs="Times New Roman"/>
          <w:color w:val="57544D"/>
          <w:kern w:val="0"/>
          <w:lang w:val="da-DK" w:eastAsia="en-DK"/>
          <w14:ligatures w14:val="none"/>
        </w:rPr>
        <w:br/>
        <w:t xml:space="preserve">Karen Panum </w:t>
      </w:r>
      <w:proofErr w:type="spellStart"/>
      <w:r w:rsidRPr="00FA59F1">
        <w:rPr>
          <w:rFonts w:ascii="Georgia" w:eastAsia="Times New Roman" w:hAnsi="Georgia" w:cs="Times New Roman"/>
          <w:color w:val="57544D"/>
          <w:kern w:val="0"/>
          <w:lang w:val="da-DK" w:eastAsia="en-DK"/>
          <w14:ligatures w14:val="none"/>
        </w:rPr>
        <w:t>Quedens</w:t>
      </w:r>
      <w:proofErr w:type="spellEnd"/>
      <w:r w:rsidRPr="00FA59F1">
        <w:rPr>
          <w:rFonts w:ascii="Georgia" w:eastAsia="Times New Roman" w:hAnsi="Georgia" w:cs="Times New Roman"/>
          <w:color w:val="57544D"/>
          <w:kern w:val="0"/>
          <w:lang w:val="da-DK" w:eastAsia="en-DK"/>
          <w14:ligatures w14:val="none"/>
        </w:rPr>
        <w:t xml:space="preserve"> Schaarup</w:t>
      </w:r>
      <w:r w:rsidRPr="00FA59F1">
        <w:rPr>
          <w:rFonts w:ascii="Georgia" w:eastAsia="Times New Roman" w:hAnsi="Georgia" w:cs="Times New Roman"/>
          <w:color w:val="57544D"/>
          <w:kern w:val="0"/>
          <w:lang w:val="da-DK" w:eastAsia="en-DK"/>
          <w14:ligatures w14:val="none"/>
        </w:rPr>
        <w:br/>
      </w:r>
      <w:r w:rsidRPr="00FA59F1">
        <w:rPr>
          <w:rFonts w:ascii="Georgia" w:eastAsia="Times New Roman" w:hAnsi="Georgia" w:cs="Times New Roman"/>
          <w:color w:val="57544E"/>
          <w:kern w:val="0"/>
          <w:lang w:val="da-DK" w:eastAsia="en-DK"/>
          <w14:ligatures w14:val="none"/>
        </w:rPr>
        <w:t xml:space="preserve">Programchef, Affald &amp; Forurening </w:t>
      </w:r>
      <w:r w:rsidRPr="00FA59F1">
        <w:rPr>
          <w:rFonts w:ascii="Georgia" w:eastAsia="Times New Roman" w:hAnsi="Georgia" w:cs="Times New Roman"/>
          <w:color w:val="57544D"/>
          <w:kern w:val="0"/>
          <w:lang w:val="da-DK" w:eastAsia="en-DK"/>
          <w14:ligatures w14:val="none"/>
        </w:rPr>
        <w:br/>
      </w:r>
      <w:r w:rsidRPr="00FA59F1">
        <w:rPr>
          <w:rFonts w:ascii="Georgia" w:eastAsia="Times New Roman" w:hAnsi="Georgia" w:cs="Times New Roman"/>
          <w:noProof/>
          <w:color w:val="4472C4"/>
          <w:kern w:val="0"/>
          <w:lang w:eastAsia="en-DK"/>
          <w14:ligatures w14:val="none"/>
        </w:rPr>
        <w:drawing>
          <wp:inline distT="0" distB="0" distL="0" distR="0" wp14:anchorId="5EC3A21E" wp14:editId="122F5150">
            <wp:extent cx="2400300" cy="182245"/>
            <wp:effectExtent l="0" t="0" r="0" b="8255"/>
            <wp:docPr id="3"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182245"/>
                    </a:xfrm>
                    <a:prstGeom prst="rect">
                      <a:avLst/>
                    </a:prstGeom>
                    <a:noFill/>
                    <a:ln>
                      <a:noFill/>
                    </a:ln>
                  </pic:spPr>
                </pic:pic>
              </a:graphicData>
            </a:graphic>
          </wp:inline>
        </w:drawing>
      </w:r>
      <w:r w:rsidRPr="00FA59F1">
        <w:rPr>
          <w:rFonts w:ascii="Georgia" w:eastAsia="Times New Roman" w:hAnsi="Georgia" w:cs="Times New Roman"/>
          <w:color w:val="57544D"/>
          <w:kern w:val="0"/>
          <w:lang w:val="da-DK" w:eastAsia="en-DK"/>
          <w14:ligatures w14:val="none"/>
        </w:rPr>
        <w:br/>
        <w:t>Tænketanken Hav | Læderstræde 20 | 1201 København K</w:t>
      </w:r>
      <w:r w:rsidRPr="00FA59F1">
        <w:rPr>
          <w:rFonts w:ascii="Georgia" w:eastAsia="Times New Roman" w:hAnsi="Georgia" w:cs="Times New Roman"/>
          <w:color w:val="57544D"/>
          <w:kern w:val="0"/>
          <w:lang w:val="da-DK" w:eastAsia="en-DK"/>
          <w14:ligatures w14:val="none"/>
        </w:rPr>
        <w:br/>
        <w:t xml:space="preserve">Mobil: +45 30920006 | E-mail: </w:t>
      </w:r>
      <w:hyperlink r:id="rId7" w:history="1">
        <w:r w:rsidRPr="00FA59F1">
          <w:rPr>
            <w:rFonts w:ascii="Georgia" w:eastAsia="Times New Roman" w:hAnsi="Georgia" w:cs="Times New Roman"/>
            <w:color w:val="0563C1"/>
            <w:kern w:val="0"/>
            <w:u w:val="single"/>
            <w:lang w:val="da-DK" w:eastAsia="en-DK"/>
            <w14:ligatures w14:val="none"/>
          </w:rPr>
          <w:t>kps@taenketankenhav.dk</w:t>
        </w:r>
      </w:hyperlink>
      <w:r w:rsidRPr="00FA59F1">
        <w:rPr>
          <w:rFonts w:ascii="Georgia" w:eastAsia="Times New Roman" w:hAnsi="Georgia" w:cs="Times New Roman"/>
          <w:color w:val="57544D"/>
          <w:kern w:val="0"/>
          <w:lang w:val="da-DK" w:eastAsia="en-DK"/>
          <w14:ligatures w14:val="none"/>
        </w:rPr>
        <w:br/>
      </w:r>
      <w:hyperlink r:id="rId8" w:history="1">
        <w:r w:rsidRPr="00FA59F1">
          <w:rPr>
            <w:rFonts w:ascii="Georgia" w:eastAsia="Times New Roman" w:hAnsi="Georgia" w:cs="Times New Roman"/>
            <w:color w:val="0563C1"/>
            <w:kern w:val="0"/>
            <w:u w:val="single"/>
            <w:lang w:val="da-DK" w:eastAsia="en-DK"/>
            <w14:ligatures w14:val="none"/>
          </w:rPr>
          <w:t>www.taenketankenhav.dk</w:t>
        </w:r>
      </w:hyperlink>
    </w:p>
    <w:p w14:paraId="2CD5B6CB" w14:textId="77777777" w:rsidR="00FA59F1" w:rsidRPr="00FA59F1" w:rsidRDefault="00FA59F1" w:rsidP="00FA59F1">
      <w:pPr>
        <w:spacing w:after="0" w:line="240" w:lineRule="auto"/>
        <w:rPr>
          <w:rFonts w:ascii="Aptos" w:eastAsia="Times New Roman" w:hAnsi="Aptos" w:cs="Times New Roman"/>
          <w:kern w:val="0"/>
          <w:lang w:val="da-DK" w:eastAsia="en-DK"/>
          <w14:ligatures w14:val="none"/>
        </w:rPr>
      </w:pPr>
      <w:r w:rsidRPr="00FA59F1">
        <w:rPr>
          <w:rFonts w:ascii="Georgia" w:eastAsia="Times New Roman" w:hAnsi="Georgia" w:cs="Times New Roman"/>
          <w:kern w:val="0"/>
          <w:lang w:val="da-DK" w:eastAsia="en-DK"/>
          <w14:ligatures w14:val="none"/>
        </w:rPr>
        <w:lastRenderedPageBreak/>
        <w:t> </w:t>
      </w:r>
    </w:p>
    <w:p w14:paraId="1DD24D55" w14:textId="77777777" w:rsidR="00FA59F1" w:rsidRPr="00FA59F1" w:rsidRDefault="00FA59F1" w:rsidP="00FA59F1">
      <w:pPr>
        <w:spacing w:after="0" w:line="240" w:lineRule="auto"/>
        <w:rPr>
          <w:rFonts w:ascii="Aptos" w:eastAsia="Times New Roman" w:hAnsi="Aptos" w:cs="Times New Roman"/>
          <w:kern w:val="0"/>
          <w:lang w:eastAsia="en-DK"/>
          <w14:ligatures w14:val="none"/>
        </w:rPr>
      </w:pPr>
      <w:r w:rsidRPr="00FA59F1">
        <w:rPr>
          <w:rFonts w:ascii="Georgia" w:eastAsia="Times New Roman" w:hAnsi="Georgia" w:cs="Times New Roman"/>
          <w:noProof/>
          <w:kern w:val="0"/>
          <w:lang w:eastAsia="en-DK"/>
          <w14:ligatures w14:val="none"/>
        </w:rPr>
        <w:drawing>
          <wp:inline distT="0" distB="0" distL="0" distR="0" wp14:anchorId="3C4F1991" wp14:editId="4194AFA9">
            <wp:extent cx="1972945" cy="525145"/>
            <wp:effectExtent l="0" t="0" r="8255" b="8255"/>
            <wp:docPr id="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2945" cy="525145"/>
                    </a:xfrm>
                    <a:prstGeom prst="rect">
                      <a:avLst/>
                    </a:prstGeom>
                    <a:noFill/>
                    <a:ln>
                      <a:noFill/>
                    </a:ln>
                  </pic:spPr>
                </pic:pic>
              </a:graphicData>
            </a:graphic>
          </wp:inline>
        </w:drawing>
      </w:r>
    </w:p>
    <w:p w14:paraId="27ED8993" w14:textId="77777777" w:rsidR="00FA59F1" w:rsidRPr="00FA59F1" w:rsidRDefault="00FA59F1" w:rsidP="00FA59F1">
      <w:pPr>
        <w:spacing w:after="0" w:line="240" w:lineRule="auto"/>
        <w:rPr>
          <w:rFonts w:ascii="Aptos" w:eastAsia="Times New Roman" w:hAnsi="Aptos" w:cs="Times New Roman"/>
          <w:kern w:val="0"/>
          <w:lang w:eastAsia="en-DK"/>
          <w14:ligatures w14:val="none"/>
        </w:rPr>
      </w:pPr>
      <w:r w:rsidRPr="00FA59F1">
        <w:rPr>
          <w:rFonts w:ascii="Aptos" w:eastAsia="Times New Roman" w:hAnsi="Aptos" w:cs="Times New Roman"/>
          <w:kern w:val="0"/>
          <w:lang w:eastAsia="en-DK"/>
          <w14:ligatures w14:val="none"/>
        </w:rPr>
        <w:t> </w:t>
      </w:r>
    </w:p>
    <w:p w14:paraId="0CDD971E" w14:textId="77777777" w:rsidR="008615EB" w:rsidRDefault="008615EB"/>
    <w:sectPr w:rsidR="00861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5EB"/>
    <w:rsid w:val="004D465B"/>
    <w:rsid w:val="0061656D"/>
    <w:rsid w:val="008615EB"/>
    <w:rsid w:val="00B32064"/>
    <w:rsid w:val="00FA59F1"/>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5FC5D"/>
  <w15:chartTrackingRefBased/>
  <w15:docId w15:val="{13797A20-2DAD-4D65-8146-65E06785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15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15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15E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15E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15E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15E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15E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15E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15E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615E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615E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615E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615E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615E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615E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615E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615E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615EB"/>
    <w:rPr>
      <w:rFonts w:eastAsiaTheme="majorEastAsia" w:cstheme="majorBidi"/>
      <w:color w:val="272727" w:themeColor="text1" w:themeTint="D8"/>
    </w:rPr>
  </w:style>
  <w:style w:type="paragraph" w:styleId="Titel">
    <w:name w:val="Title"/>
    <w:basedOn w:val="Normal"/>
    <w:next w:val="Normal"/>
    <w:link w:val="TitelTegn"/>
    <w:uiPriority w:val="10"/>
    <w:qFormat/>
    <w:rsid w:val="008615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615E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615E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615E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615E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615EB"/>
    <w:rPr>
      <w:i/>
      <w:iCs/>
      <w:color w:val="404040" w:themeColor="text1" w:themeTint="BF"/>
    </w:rPr>
  </w:style>
  <w:style w:type="paragraph" w:styleId="Listeafsnit">
    <w:name w:val="List Paragraph"/>
    <w:basedOn w:val="Normal"/>
    <w:uiPriority w:val="34"/>
    <w:qFormat/>
    <w:rsid w:val="008615EB"/>
    <w:pPr>
      <w:ind w:left="720"/>
      <w:contextualSpacing/>
    </w:pPr>
  </w:style>
  <w:style w:type="character" w:styleId="Kraftigfremhvning">
    <w:name w:val="Intense Emphasis"/>
    <w:basedOn w:val="Standardskrifttypeiafsnit"/>
    <w:uiPriority w:val="21"/>
    <w:qFormat/>
    <w:rsid w:val="008615EB"/>
    <w:rPr>
      <w:i/>
      <w:iCs/>
      <w:color w:val="0F4761" w:themeColor="accent1" w:themeShade="BF"/>
    </w:rPr>
  </w:style>
  <w:style w:type="paragraph" w:styleId="Strktcitat">
    <w:name w:val="Intense Quote"/>
    <w:basedOn w:val="Normal"/>
    <w:next w:val="Normal"/>
    <w:link w:val="StrktcitatTegn"/>
    <w:uiPriority w:val="30"/>
    <w:qFormat/>
    <w:rsid w:val="00861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615EB"/>
    <w:rPr>
      <w:i/>
      <w:iCs/>
      <w:color w:val="0F4761" w:themeColor="accent1" w:themeShade="BF"/>
    </w:rPr>
  </w:style>
  <w:style w:type="character" w:styleId="Kraftighenvisning">
    <w:name w:val="Intense Reference"/>
    <w:basedOn w:val="Standardskrifttypeiafsnit"/>
    <w:uiPriority w:val="32"/>
    <w:qFormat/>
    <w:rsid w:val="008615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enketankenhav.dk/" TargetMode="External"/><Relationship Id="rId3" Type="http://schemas.openxmlformats.org/officeDocument/2006/relationships/webSettings" Target="webSettings.xml"/><Relationship Id="rId7" Type="http://schemas.openxmlformats.org/officeDocument/2006/relationships/hyperlink" Target="mailto:kpt@taenketankenhav.d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taenketankenhav.dk/" TargetMode="External"/><Relationship Id="rId10" Type="http://schemas.openxmlformats.org/officeDocument/2006/relationships/fontTable" Target="fontTable.xml"/><Relationship Id="rId4" Type="http://schemas.openxmlformats.org/officeDocument/2006/relationships/hyperlink" Target="https://www.taenketankenhav.dk/indlaeg/l%C3%A6gemiddelstoffer-i-havmilj%C3%B8et---analyse" TargetMode="Externa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Kjeld Hansen</dc:creator>
  <cp:keywords/>
  <dc:description/>
  <cp:lastModifiedBy>Kjeld Hansen</cp:lastModifiedBy>
  <cp:revision>2</cp:revision>
  <dcterms:created xsi:type="dcterms:W3CDTF">2026-08-26T17:20:00Z</dcterms:created>
  <dcterms:modified xsi:type="dcterms:W3CDTF">2026-08-26T17:20:00Z</dcterms:modified>
</cp:coreProperties>
</file>