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4837F" w14:textId="4506CDB6" w:rsidR="00B87D59" w:rsidRDefault="00B87D59" w:rsidP="00005146">
      <w:pPr>
        <w:rPr>
          <w:lang w:val="da-DK"/>
        </w:rPr>
      </w:pPr>
      <w:hyperlink r:id="rId4" w:history="1">
        <w:r w:rsidRPr="0074181F">
          <w:rPr>
            <w:rStyle w:val="Hyperlink"/>
            <w:lang w:val="da-DK"/>
          </w:rPr>
          <w:t>https://landbrugsavisen.dk/seges-om-de-endelige-udledningsgraenser-ingen-store-overraskelser-331515?utm_campaign=dc-chef%20trods%20stort%20noteringsgab%3A%20vi%20klarer%20os%20marginalt%20bedre%20i%20%C3%A5r%20%7C%20landm%C3%A6nd%20f%C3%A5r%20udvidet%20mulighed%20for%20at%20undtage%20k%C3%B8er%20fra%20bovaer&amp;utm_medium=formiddag&amp;utm_source=newsletter</w:t>
        </w:r>
      </w:hyperlink>
    </w:p>
    <w:p w14:paraId="3F7E1895" w14:textId="77777777" w:rsidR="00B87D59" w:rsidRDefault="00B87D59" w:rsidP="00005146">
      <w:pPr>
        <w:rPr>
          <w:lang w:val="da-DK"/>
        </w:rPr>
      </w:pPr>
    </w:p>
    <w:p w14:paraId="6140C4AA" w14:textId="28C598A7" w:rsidR="00005146" w:rsidRPr="00201D98" w:rsidRDefault="00005146" w:rsidP="00005146">
      <w:pPr>
        <w:rPr>
          <w:b/>
          <w:bCs/>
          <w:lang w:val="da-DK"/>
        </w:rPr>
      </w:pPr>
      <w:r w:rsidRPr="00201D98">
        <w:rPr>
          <w:b/>
          <w:bCs/>
          <w:lang w:val="da-DK"/>
        </w:rPr>
        <w:t>Seges om de endelige udledningsgrænser: Ingen store overraskelser</w:t>
      </w:r>
    </w:p>
    <w:p w14:paraId="1106C939" w14:textId="77777777" w:rsidR="00005146" w:rsidRPr="00005146" w:rsidRDefault="00005146" w:rsidP="00005146">
      <w:pPr>
        <w:rPr>
          <w:lang w:val="da-DK"/>
        </w:rPr>
      </w:pPr>
      <w:r w:rsidRPr="00005146">
        <w:rPr>
          <w:lang w:val="da-DK"/>
        </w:rPr>
        <w:t>De store overraskelser er udeblevet, lyder det fra chefkonsulent i Seges Innovation Søren Kolind Hvid, efter at de endelige udledningsgrænser er offentliggjort. Ændringerne i forhold til de udledningsgrænser, der blev meldt ud i juni, er relativt små.</w:t>
      </w:r>
    </w:p>
    <w:p w14:paraId="4C624821" w14:textId="77777777" w:rsidR="00005146" w:rsidRPr="00005146" w:rsidRDefault="00005146" w:rsidP="00005146">
      <w:pPr>
        <w:rPr>
          <w:lang w:val="da-DK"/>
        </w:rPr>
      </w:pPr>
      <w:r w:rsidRPr="00005146">
        <w:rPr>
          <w:lang w:val="da-DK"/>
        </w:rPr>
        <w:t>LandbrugsAvisen|Nyhed|</w:t>
      </w:r>
    </w:p>
    <w:p w14:paraId="7175EB35" w14:textId="77777777" w:rsidR="00005146" w:rsidRPr="00005146" w:rsidRDefault="00005146" w:rsidP="00005146">
      <w:pPr>
        <w:rPr>
          <w:lang w:val="da-DK"/>
        </w:rPr>
      </w:pPr>
      <w:r w:rsidRPr="00005146">
        <w:rPr>
          <w:lang w:val="da-DK"/>
        </w:rPr>
        <w:t>29. SEP. 2026 14:23</w:t>
      </w:r>
    </w:p>
    <w:p w14:paraId="53CD4C8F" w14:textId="77777777" w:rsidR="00005146" w:rsidRPr="00005146" w:rsidRDefault="00005146" w:rsidP="00005146">
      <w:pPr>
        <w:rPr>
          <w:lang w:val="da-DK"/>
        </w:rPr>
      </w:pPr>
      <w:r w:rsidRPr="00005146">
        <w:rPr>
          <w:lang w:val="da-DK"/>
        </w:rPr>
        <w:t>Skrevet af: Lasse Ege Pedersen</w:t>
      </w:r>
    </w:p>
    <w:p w14:paraId="05FEF0FB" w14:textId="77777777" w:rsidR="00005146" w:rsidRPr="00005146" w:rsidRDefault="00005146" w:rsidP="00005146">
      <w:pPr>
        <w:rPr>
          <w:lang w:val="da-DK"/>
        </w:rPr>
      </w:pPr>
      <w:r w:rsidRPr="00005146">
        <w:rPr>
          <w:lang w:val="da-DK"/>
        </w:rPr>
        <w:t>Spredning af gødning</w:t>
      </w:r>
    </w:p>
    <w:p w14:paraId="206F774C" w14:textId="77777777" w:rsidR="00005146" w:rsidRPr="00005146" w:rsidRDefault="00005146" w:rsidP="00005146">
      <w:pPr>
        <w:rPr>
          <w:lang w:val="da-DK"/>
        </w:rPr>
      </w:pPr>
      <w:r w:rsidRPr="00005146">
        <w:rPr>
          <w:lang w:val="da-DK"/>
        </w:rPr>
        <w:t>De endelige udledningsgrænser har været længe ventet. Når tallene har været en tur gennem en ny beregner, får landmænd svaret på, hvor meget kvælstof de må udlede fra deres bedrifters markarealer. Foto: John Christensen</w:t>
      </w:r>
    </w:p>
    <w:p w14:paraId="6F40553B" w14:textId="77777777" w:rsidR="00005146" w:rsidRPr="00005146" w:rsidRDefault="00005146" w:rsidP="00005146">
      <w:pPr>
        <w:rPr>
          <w:lang w:val="da-DK"/>
        </w:rPr>
      </w:pPr>
    </w:p>
    <w:p w14:paraId="1212A23C" w14:textId="77777777" w:rsidR="00005146" w:rsidRPr="00005146" w:rsidRDefault="00005146" w:rsidP="00005146">
      <w:pPr>
        <w:rPr>
          <w:lang w:val="da-DK"/>
        </w:rPr>
      </w:pPr>
      <w:r w:rsidRPr="00005146">
        <w:rPr>
          <w:lang w:val="da-DK"/>
        </w:rPr>
        <w:t>Da klokken slog 12 natten til tirsdag, blev der åbnet for adgangen til de endelige udledningsgrænser for 2027, der fastsætter, hvor meget kvælstof der må udledes fra markarealerne i de 108 kystvandoplande i Danmark.</w:t>
      </w:r>
    </w:p>
    <w:p w14:paraId="6FE69D8D" w14:textId="77777777" w:rsidR="00005146" w:rsidRPr="00005146" w:rsidRDefault="00005146" w:rsidP="00005146">
      <w:pPr>
        <w:rPr>
          <w:lang w:val="da-DK"/>
        </w:rPr>
      </w:pPr>
    </w:p>
    <w:p w14:paraId="7D372E8B" w14:textId="50E07D78" w:rsidR="00005146" w:rsidRPr="00005146" w:rsidRDefault="00005146" w:rsidP="00005146">
      <w:pPr>
        <w:rPr>
          <w:lang w:val="da-DK"/>
        </w:rPr>
      </w:pPr>
      <w:hyperlink r:id="rId5" w:history="1">
        <w:r w:rsidRPr="00294569">
          <w:rPr>
            <w:rStyle w:val="Hyperlink"/>
            <w:lang w:val="da-DK"/>
          </w:rPr>
          <w:t>Modsat da der blev givet adgang til de foreløbige udledningsgrænser tilbage i juni</w:t>
        </w:r>
      </w:hyperlink>
      <w:r w:rsidRPr="00005146">
        <w:rPr>
          <w:lang w:val="da-DK"/>
        </w:rPr>
        <w:t>, er der denne gang ikke tale om de store overraskelser. Det fortæller Søren Kolind Hvid, der er chefkonsulent i Seges Innovation.</w:t>
      </w:r>
    </w:p>
    <w:p w14:paraId="4901824E" w14:textId="77777777" w:rsidR="00005146" w:rsidRPr="00005146" w:rsidRDefault="00005146" w:rsidP="00005146">
      <w:pPr>
        <w:rPr>
          <w:lang w:val="da-DK"/>
        </w:rPr>
      </w:pPr>
    </w:p>
    <w:p w14:paraId="59F0D542" w14:textId="77777777" w:rsidR="00005146" w:rsidRPr="00005146" w:rsidRDefault="00005146" w:rsidP="00005146">
      <w:pPr>
        <w:rPr>
          <w:lang w:val="da-DK"/>
        </w:rPr>
      </w:pPr>
      <w:r w:rsidRPr="00005146">
        <w:rPr>
          <w:lang w:val="da-DK"/>
        </w:rPr>
        <w:t>- Vi har kigget på tallene, og der er forskelle, men ændringerne er relativt små. Det var allerede meldt ud, at ikke alt var regnet med i de foreløbige grænser, blandt andet effekten af arealomlægningen.</w:t>
      </w:r>
    </w:p>
    <w:p w14:paraId="07322689" w14:textId="77777777" w:rsidR="00005146" w:rsidRPr="00005146" w:rsidRDefault="00005146" w:rsidP="00005146">
      <w:pPr>
        <w:rPr>
          <w:lang w:val="da-DK"/>
        </w:rPr>
      </w:pPr>
    </w:p>
    <w:p w14:paraId="29FD1C47" w14:textId="77777777" w:rsidR="00005146" w:rsidRPr="00005146" w:rsidRDefault="00005146" w:rsidP="00005146">
      <w:pPr>
        <w:rPr>
          <w:lang w:val="da-DK"/>
        </w:rPr>
      </w:pPr>
      <w:r w:rsidRPr="00005146">
        <w:rPr>
          <w:lang w:val="da-DK"/>
        </w:rPr>
        <w:lastRenderedPageBreak/>
        <w:t>- Derfor vidste vi, at der ville komme ændringer, og hvilken retning de ville gå i. Reguleringen er blevet en lille smule mindre hård i nogle kystvandoplande. Der har ikke været nogen store overraskelser, siger han.</w:t>
      </w:r>
    </w:p>
    <w:p w14:paraId="6E32A6B5" w14:textId="77777777" w:rsidR="00005146" w:rsidRPr="00005146" w:rsidRDefault="00005146" w:rsidP="00005146">
      <w:pPr>
        <w:rPr>
          <w:lang w:val="da-DK"/>
        </w:rPr>
      </w:pPr>
      <w:r w:rsidRPr="00005146">
        <w:rPr>
          <w:lang w:val="da-DK"/>
        </w:rPr>
        <w:t>Udledningsgrænse og udledningskvote</w:t>
      </w:r>
    </w:p>
    <w:p w14:paraId="28326292" w14:textId="77777777" w:rsidR="00005146" w:rsidRPr="00005146" w:rsidRDefault="00005146" w:rsidP="00005146">
      <w:pPr>
        <w:rPr>
          <w:lang w:val="da-DK"/>
        </w:rPr>
      </w:pPr>
    </w:p>
    <w:p w14:paraId="2FFC3569" w14:textId="77777777" w:rsidR="00005146" w:rsidRPr="00005146" w:rsidRDefault="00005146" w:rsidP="00005146">
      <w:pPr>
        <w:rPr>
          <w:lang w:val="da-DK"/>
        </w:rPr>
      </w:pPr>
      <w:r w:rsidRPr="00005146">
        <w:rPr>
          <w:lang w:val="da-DK"/>
        </w:rPr>
        <w:t>Udledningsgrænserne angiver, hvor meget kvælstof der må udledes pr. hektar markareal til kystvandene. Udledningsgrænserne danner grundlag for fastsættelsen af bedriftens samlede udledningskvote.</w:t>
      </w:r>
    </w:p>
    <w:p w14:paraId="7999C3B9" w14:textId="77777777" w:rsidR="00005146" w:rsidRPr="00005146" w:rsidRDefault="00005146" w:rsidP="00005146">
      <w:pPr>
        <w:rPr>
          <w:lang w:val="da-DK"/>
        </w:rPr>
      </w:pPr>
    </w:p>
    <w:p w14:paraId="1AF69475" w14:textId="77777777" w:rsidR="00005146" w:rsidRPr="00005146" w:rsidRDefault="00005146" w:rsidP="00005146">
      <w:pPr>
        <w:rPr>
          <w:lang w:val="da-DK"/>
        </w:rPr>
      </w:pPr>
      <w:r w:rsidRPr="00005146">
        <w:rPr>
          <w:lang w:val="da-DK"/>
        </w:rPr>
        <w:t>Udledningskvoten angiver, hvor stor den samlede kvælstofudledning fra bedriftens markarealer må være inden for reglerne i ny kvælstofregulering.</w:t>
      </w:r>
    </w:p>
    <w:p w14:paraId="00AA16E9" w14:textId="77777777" w:rsidR="00005146" w:rsidRPr="00005146" w:rsidRDefault="00005146" w:rsidP="00005146">
      <w:pPr>
        <w:rPr>
          <w:lang w:val="da-DK"/>
        </w:rPr>
      </w:pPr>
    </w:p>
    <w:p w14:paraId="183DAA49" w14:textId="77777777" w:rsidR="00005146" w:rsidRPr="00005146" w:rsidRDefault="00005146" w:rsidP="00005146">
      <w:pPr>
        <w:rPr>
          <w:lang w:val="da-DK"/>
        </w:rPr>
      </w:pPr>
      <w:r w:rsidRPr="00005146">
        <w:rPr>
          <w:lang w:val="da-DK"/>
        </w:rPr>
        <w:t>Udledningsgrænserne varierer, fordi forholdene er forskellige fra opland til opland. Det gælder blandt andet kystvandets miljømål, udledningen fra andre kilder og naturgivne forhold som retention.</w:t>
      </w:r>
    </w:p>
    <w:p w14:paraId="10BA6A7F" w14:textId="77777777" w:rsidR="00005146" w:rsidRPr="00005146" w:rsidRDefault="00005146" w:rsidP="00005146">
      <w:pPr>
        <w:rPr>
          <w:lang w:val="da-DK"/>
        </w:rPr>
      </w:pPr>
    </w:p>
    <w:p w14:paraId="5A943D0D" w14:textId="77777777" w:rsidR="00005146" w:rsidRPr="00005146" w:rsidRDefault="00005146" w:rsidP="00005146">
      <w:pPr>
        <w:rPr>
          <w:lang w:val="da-DK"/>
        </w:rPr>
      </w:pPr>
      <w:r w:rsidRPr="00005146">
        <w:rPr>
          <w:lang w:val="da-DK"/>
        </w:rPr>
        <w:t>I forbindelse med lanceringen af udledningsgrænserne har Sgav også lanceret et planlægningsværktøj, hvor man kan beregne sin udledningskvote. Det findes her.</w:t>
      </w:r>
    </w:p>
    <w:p w14:paraId="03F6F2AE" w14:textId="77777777" w:rsidR="00005146" w:rsidRPr="00005146" w:rsidRDefault="00005146" w:rsidP="00005146">
      <w:pPr>
        <w:rPr>
          <w:lang w:val="da-DK"/>
        </w:rPr>
      </w:pPr>
    </w:p>
    <w:p w14:paraId="33C8BC00" w14:textId="77777777" w:rsidR="00005146" w:rsidRPr="00005146" w:rsidRDefault="00005146" w:rsidP="00005146">
      <w:pPr>
        <w:rPr>
          <w:lang w:val="da-DK"/>
        </w:rPr>
      </w:pPr>
      <w:r w:rsidRPr="00005146">
        <w:rPr>
          <w:lang w:val="da-DK"/>
        </w:rPr>
        <w:t>Kilde: Sgav</w:t>
      </w:r>
    </w:p>
    <w:p w14:paraId="36E12E15" w14:textId="77777777" w:rsidR="00005146" w:rsidRPr="00005146" w:rsidRDefault="00005146" w:rsidP="00005146">
      <w:pPr>
        <w:rPr>
          <w:lang w:val="da-DK"/>
        </w:rPr>
      </w:pPr>
      <w:r w:rsidRPr="00005146">
        <w:rPr>
          <w:lang w:val="da-DK"/>
        </w:rPr>
        <w:t>Lempeligere krav</w:t>
      </w:r>
    </w:p>
    <w:p w14:paraId="77B1AC8C" w14:textId="77777777" w:rsidR="00005146" w:rsidRPr="00005146" w:rsidRDefault="00005146" w:rsidP="00005146">
      <w:pPr>
        <w:rPr>
          <w:lang w:val="da-DK"/>
        </w:rPr>
      </w:pPr>
    </w:p>
    <w:p w14:paraId="76357DA7" w14:textId="77777777" w:rsidR="00005146" w:rsidRPr="00005146" w:rsidRDefault="00005146" w:rsidP="00005146">
      <w:pPr>
        <w:rPr>
          <w:lang w:val="da-DK"/>
        </w:rPr>
      </w:pPr>
      <w:r w:rsidRPr="00005146">
        <w:rPr>
          <w:lang w:val="da-DK"/>
        </w:rPr>
        <w:t>Han fortæller, at i alt syv kystvandoplande går fra den hårdest mulige regulering, det vil sige regulering til braklægningspunktet, til en lidt lempeligere regulering. Det gælder blandt andet oplandet til Randers Fjord, Jammerland Bugt, Odense Fjord og Løgstør Bredning.</w:t>
      </w:r>
    </w:p>
    <w:p w14:paraId="7D22672D" w14:textId="77777777" w:rsidR="00005146" w:rsidRPr="00005146" w:rsidRDefault="00005146" w:rsidP="00005146">
      <w:pPr>
        <w:rPr>
          <w:lang w:val="da-DK"/>
        </w:rPr>
      </w:pPr>
    </w:p>
    <w:p w14:paraId="2BDD1EC3" w14:textId="77777777" w:rsidR="00005146" w:rsidRPr="00005146" w:rsidRDefault="00005146" w:rsidP="00005146">
      <w:pPr>
        <w:rPr>
          <w:lang w:val="da-DK"/>
        </w:rPr>
      </w:pPr>
      <w:r w:rsidRPr="00005146">
        <w:rPr>
          <w:lang w:val="da-DK"/>
        </w:rPr>
        <w:t>- Det er kun nogle få procent, der har flyttet dem over braklægningspunktet, så der er ikke tale om en kæmpe ændring. Men man kan nu se en effekt af arealomlægningen, siger Søren Kolind Hvid, der fortæller, at reguleringen fortsat er hård i de oplande.</w:t>
      </w:r>
    </w:p>
    <w:p w14:paraId="5CF1EA97" w14:textId="77777777" w:rsidR="00005146" w:rsidRPr="00005146" w:rsidRDefault="00005146" w:rsidP="00005146">
      <w:pPr>
        <w:rPr>
          <w:lang w:val="da-DK"/>
        </w:rPr>
      </w:pPr>
    </w:p>
    <w:p w14:paraId="47C19532" w14:textId="77777777" w:rsidR="00005146" w:rsidRPr="00005146" w:rsidRDefault="00005146" w:rsidP="00005146">
      <w:pPr>
        <w:rPr>
          <w:lang w:val="da-DK"/>
        </w:rPr>
      </w:pPr>
      <w:r w:rsidRPr="00005146">
        <w:rPr>
          <w:lang w:val="da-DK"/>
        </w:rPr>
        <w:lastRenderedPageBreak/>
        <w:t>Kort inden offentliggørelsen af de endelige udledningsgrænser lød det mandag fra Ministeriet for Natur og Dyrevelfærd, at selvom de fleste ændringer betyder, at reguleringen bliver lempeligere, er der også nogle, der vil opleve, at forholdene er blevet forværret.</w:t>
      </w:r>
    </w:p>
    <w:p w14:paraId="6885800B" w14:textId="77777777" w:rsidR="00005146" w:rsidRPr="00005146" w:rsidRDefault="00005146" w:rsidP="00005146">
      <w:pPr>
        <w:rPr>
          <w:lang w:val="da-DK"/>
        </w:rPr>
      </w:pPr>
    </w:p>
    <w:p w14:paraId="648E20E0" w14:textId="77777777" w:rsidR="00005146" w:rsidRPr="00005146" w:rsidRDefault="00005146" w:rsidP="00005146">
      <w:pPr>
        <w:rPr>
          <w:lang w:val="da-DK"/>
        </w:rPr>
      </w:pPr>
      <w:r w:rsidRPr="00005146">
        <w:rPr>
          <w:lang w:val="da-DK"/>
        </w:rPr>
        <w:t>- Det er rigtigt, at udledningsgrænsen er sænket nogle steder. Men det er steder, hvor den i forvejen lå højt, og hvor man ikke mærker meget til reguleringen. Derfor tror jeg ikke, det gør den helt store forskel, siger Søren Kolind Hvid.</w:t>
      </w:r>
    </w:p>
    <w:p w14:paraId="3B902D62" w14:textId="77777777" w:rsidR="00005146" w:rsidRPr="00005146" w:rsidRDefault="00005146" w:rsidP="00005146">
      <w:pPr>
        <w:rPr>
          <w:lang w:val="da-DK"/>
        </w:rPr>
      </w:pPr>
      <w:r w:rsidRPr="00005146">
        <w:rPr>
          <w:lang w:val="da-DK"/>
        </w:rPr>
        <w:t>Image</w:t>
      </w:r>
    </w:p>
    <w:p w14:paraId="2529D3AF" w14:textId="77777777" w:rsidR="00005146" w:rsidRPr="00005146" w:rsidRDefault="00005146" w:rsidP="00005146">
      <w:pPr>
        <w:rPr>
          <w:lang w:val="da-DK"/>
        </w:rPr>
      </w:pPr>
      <w:r w:rsidRPr="00005146">
        <w:rPr>
          <w:lang w:val="da-DK"/>
        </w:rPr>
        <w:t xml:space="preserve"> Kort over udledningsgrænserne 2027. Kort: Sgav</w:t>
      </w:r>
    </w:p>
    <w:p w14:paraId="50AA9433" w14:textId="77777777" w:rsidR="00005146" w:rsidRPr="00005146" w:rsidRDefault="00005146" w:rsidP="00005146">
      <w:pPr>
        <w:rPr>
          <w:lang w:val="da-DK"/>
        </w:rPr>
      </w:pPr>
      <w:r w:rsidRPr="00005146">
        <w:rPr>
          <w:lang w:val="da-DK"/>
        </w:rPr>
        <w:t>Skifter model</w:t>
      </w:r>
    </w:p>
    <w:p w14:paraId="3B044823" w14:textId="77777777" w:rsidR="00005146" w:rsidRPr="00005146" w:rsidRDefault="00005146" w:rsidP="00005146">
      <w:pPr>
        <w:rPr>
          <w:lang w:val="da-DK"/>
        </w:rPr>
      </w:pPr>
    </w:p>
    <w:p w14:paraId="2E5037DD" w14:textId="77777777" w:rsidR="00005146" w:rsidRPr="00005146" w:rsidRDefault="00005146" w:rsidP="00005146">
      <w:pPr>
        <w:rPr>
          <w:lang w:val="da-DK"/>
        </w:rPr>
      </w:pPr>
      <w:r w:rsidRPr="00005146">
        <w:rPr>
          <w:lang w:val="da-DK"/>
        </w:rPr>
        <w:t>I nogle kystvandoplande skiftes der også kvotemodel, efter at de endelige udledningsgrænser er meldt ud.</w:t>
      </w:r>
    </w:p>
    <w:p w14:paraId="567BE842" w14:textId="77777777" w:rsidR="00005146" w:rsidRPr="00005146" w:rsidRDefault="00005146" w:rsidP="00005146">
      <w:pPr>
        <w:rPr>
          <w:lang w:val="da-DK"/>
        </w:rPr>
      </w:pPr>
    </w:p>
    <w:p w14:paraId="6A8A170C" w14:textId="77777777" w:rsidR="00005146" w:rsidRPr="00005146" w:rsidRDefault="00005146" w:rsidP="00005146">
      <w:pPr>
        <w:rPr>
          <w:lang w:val="da-DK"/>
        </w:rPr>
      </w:pPr>
      <w:r w:rsidRPr="00005146">
        <w:rPr>
          <w:lang w:val="da-DK"/>
        </w:rPr>
        <w:t>Da Styrelsen for Grøn Arealomlægning og Vandmiljø i juni meldte de foreløbige udledningsgrænser ud, blev kvoterne i 67 kystvandoplande fordelt efter hybridmodellen. Nu er tallet faldet med ni kystvandoplande.</w:t>
      </w:r>
    </w:p>
    <w:p w14:paraId="4EA316DA" w14:textId="77777777" w:rsidR="00005146" w:rsidRPr="00005146" w:rsidRDefault="00005146" w:rsidP="00005146">
      <w:pPr>
        <w:rPr>
          <w:lang w:val="da-DK"/>
        </w:rPr>
      </w:pPr>
    </w:p>
    <w:p w14:paraId="61B08DD3" w14:textId="77777777" w:rsidR="00005146" w:rsidRPr="00005146" w:rsidRDefault="00005146" w:rsidP="00005146">
      <w:pPr>
        <w:rPr>
          <w:lang w:val="da-DK"/>
        </w:rPr>
      </w:pPr>
      <w:r w:rsidRPr="00005146">
        <w:rPr>
          <w:lang w:val="da-DK"/>
        </w:rPr>
        <w:t>- Oplandet får som helhed ikke nødvendigvis en anden samlet udledningskvote, men de to modeller fordeler kvoten forskelligt mellem landmændene. Derfor kan nogle faktisk opleve en lidt hårdere regulering, når der bliver skiftet kvotemodel, siger Søren Kolind Hvid.</w:t>
      </w:r>
    </w:p>
    <w:p w14:paraId="4D3DAF51" w14:textId="77777777" w:rsidR="00005146" w:rsidRPr="00005146" w:rsidRDefault="00005146" w:rsidP="00005146">
      <w:pPr>
        <w:rPr>
          <w:lang w:val="da-DK"/>
        </w:rPr>
      </w:pPr>
      <w:r w:rsidRPr="00005146">
        <w:rPr>
          <w:lang w:val="da-DK"/>
        </w:rPr>
        <w:t>Kvoten skal beregnes</w:t>
      </w:r>
    </w:p>
    <w:p w14:paraId="527BA432" w14:textId="77777777" w:rsidR="00005146" w:rsidRPr="00005146" w:rsidRDefault="00005146" w:rsidP="00005146">
      <w:pPr>
        <w:rPr>
          <w:lang w:val="da-DK"/>
        </w:rPr>
      </w:pPr>
    </w:p>
    <w:p w14:paraId="6C56EFF9" w14:textId="77777777" w:rsidR="00005146" w:rsidRPr="00005146" w:rsidRDefault="00005146" w:rsidP="00005146">
      <w:pPr>
        <w:rPr>
          <w:lang w:val="da-DK"/>
        </w:rPr>
      </w:pPr>
      <w:r w:rsidRPr="00005146">
        <w:rPr>
          <w:lang w:val="da-DK"/>
        </w:rPr>
        <w:t>Det er i it-systemet MARS, man kan se de endelige udledningsgrænser. Skal man kende sin kvote, kræver det, at der først bliver lavet beregninger. I den forbindelse har Styrelsen for Grøn Arealomlægning og Vandmiljø også netop lanceret et planlægningsværktøj, hvor man selv eller ens konsulent kan logge ind og lave beregningerne.</w:t>
      </w:r>
    </w:p>
    <w:p w14:paraId="5E410D2E" w14:textId="77777777" w:rsidR="00005146" w:rsidRPr="00005146" w:rsidRDefault="00005146" w:rsidP="00005146">
      <w:pPr>
        <w:rPr>
          <w:lang w:val="da-DK"/>
        </w:rPr>
      </w:pPr>
    </w:p>
    <w:p w14:paraId="00A382F1" w14:textId="77777777" w:rsidR="00005146" w:rsidRPr="00005146" w:rsidRDefault="00005146" w:rsidP="00005146">
      <w:pPr>
        <w:rPr>
          <w:lang w:val="da-DK"/>
        </w:rPr>
      </w:pPr>
      <w:r w:rsidRPr="00005146">
        <w:rPr>
          <w:lang w:val="da-DK"/>
        </w:rPr>
        <w:t>Rådet fra Søren Kolind Hvid er, at man som landmand går sammen med sin konsulent og regner på, hvordan man håndterer situationen.</w:t>
      </w:r>
    </w:p>
    <w:p w14:paraId="1BE31A3D" w14:textId="77777777" w:rsidR="00005146" w:rsidRPr="00005146" w:rsidRDefault="00005146" w:rsidP="00005146">
      <w:pPr>
        <w:rPr>
          <w:lang w:val="da-DK"/>
        </w:rPr>
      </w:pPr>
    </w:p>
    <w:p w14:paraId="727262F6" w14:textId="77777777" w:rsidR="00005146" w:rsidRPr="00005146" w:rsidRDefault="00005146" w:rsidP="00005146">
      <w:pPr>
        <w:rPr>
          <w:lang w:val="da-DK"/>
        </w:rPr>
      </w:pPr>
      <w:r w:rsidRPr="00005146">
        <w:rPr>
          <w:lang w:val="da-DK"/>
        </w:rPr>
        <w:lastRenderedPageBreak/>
        <w:t>- Det er meget forskelligt, hvor udfordret man bliver. Nogle bliver ramt meget hårdt, mens andre stort set ikke mærker noget. Der er forskelle mellem kystvandoplandene, men også inden for det samme opland. Det skyldes blandt andet, hvordan kvoterne fordeles, og at retentionen spiller en stor rolle.</w:t>
      </w:r>
    </w:p>
    <w:p w14:paraId="294B63AE" w14:textId="77777777" w:rsidR="00005146" w:rsidRPr="00005146" w:rsidRDefault="00005146" w:rsidP="00005146">
      <w:pPr>
        <w:rPr>
          <w:lang w:val="da-DK"/>
        </w:rPr>
      </w:pPr>
    </w:p>
    <w:p w14:paraId="4C3BC015" w14:textId="77777777" w:rsidR="00005146" w:rsidRPr="00005146" w:rsidRDefault="00005146" w:rsidP="00005146">
      <w:pPr>
        <w:rPr>
          <w:lang w:val="da-DK"/>
        </w:rPr>
      </w:pPr>
      <w:r w:rsidRPr="00005146">
        <w:rPr>
          <w:lang w:val="da-DK"/>
        </w:rPr>
        <w:t>- Selv i de oplande, der samlet set reguleres hårdest, vil der være landmænd, som næsten ikke mærker noget, og andre, som skal reducere rigtig meget, siger han.</w:t>
      </w:r>
    </w:p>
    <w:p w14:paraId="2B44D679" w14:textId="77777777" w:rsidR="00005146" w:rsidRPr="00005146" w:rsidRDefault="00005146" w:rsidP="00005146">
      <w:pPr>
        <w:rPr>
          <w:lang w:val="da-DK"/>
        </w:rPr>
      </w:pPr>
    </w:p>
    <w:p w14:paraId="0AE4A891" w14:textId="77777777" w:rsidR="00005146" w:rsidRPr="00005146" w:rsidRDefault="00005146" w:rsidP="00005146">
      <w:pPr>
        <w:rPr>
          <w:lang w:val="da-DK"/>
        </w:rPr>
      </w:pPr>
      <w:r w:rsidRPr="00005146">
        <w:rPr>
          <w:lang w:val="da-DK"/>
        </w:rPr>
        <w:t>Han forklarer, at når man regner på typiske sædskifter, varierer reduktionsbehovet fra nul til 50 procent i forhold til udgangspunktet.</w:t>
      </w:r>
    </w:p>
    <w:p w14:paraId="01237688" w14:textId="77777777" w:rsidR="00005146" w:rsidRPr="00005146" w:rsidRDefault="00005146" w:rsidP="00005146">
      <w:pPr>
        <w:rPr>
          <w:lang w:val="da-DK"/>
        </w:rPr>
      </w:pPr>
    </w:p>
    <w:p w14:paraId="4886E731" w14:textId="77777777" w:rsidR="00005146" w:rsidRPr="00005146" w:rsidRDefault="00005146" w:rsidP="00005146">
      <w:pPr>
        <w:rPr>
          <w:lang w:val="da-DK"/>
        </w:rPr>
      </w:pPr>
      <w:r w:rsidRPr="00005146">
        <w:rPr>
          <w:lang w:val="da-DK"/>
        </w:rPr>
        <w:t>- Det er et kæmpe spænd. En reduktion på 50 procent kræver meget store ændringer i dyrkningspraksis, siger han.</w:t>
      </w:r>
    </w:p>
    <w:p w14:paraId="7A602DF2" w14:textId="77777777" w:rsidR="00005146" w:rsidRPr="00005146" w:rsidRDefault="00005146" w:rsidP="00005146">
      <w:pPr>
        <w:rPr>
          <w:lang w:val="da-DK"/>
        </w:rPr>
      </w:pPr>
      <w:r w:rsidRPr="00005146">
        <w:rPr>
          <w:lang w:val="da-DK"/>
        </w:rPr>
        <w:t>Kvotebørs på vej</w:t>
      </w:r>
    </w:p>
    <w:p w14:paraId="56CF9ED7" w14:textId="77777777" w:rsidR="00005146" w:rsidRPr="00005146" w:rsidRDefault="00005146" w:rsidP="00005146">
      <w:pPr>
        <w:rPr>
          <w:lang w:val="da-DK"/>
        </w:rPr>
      </w:pPr>
    </w:p>
    <w:p w14:paraId="760D76BE" w14:textId="77777777" w:rsidR="00005146" w:rsidRPr="00005146" w:rsidRDefault="00005146" w:rsidP="00005146">
      <w:pPr>
        <w:rPr>
          <w:lang w:val="da-DK"/>
        </w:rPr>
      </w:pPr>
      <w:r w:rsidRPr="00005146">
        <w:rPr>
          <w:lang w:val="da-DK"/>
        </w:rPr>
        <w:t>Senere lancerer Seges Innovation en kvotebørs. I den nye regulering kan landmænd inden for et opland handle kvoter med hinanden. I sidste uge forklarede administrerende direktør Lisbeth Henricksen, at hun tror, der går et stykke tid, før handlen kommer op at køre.</w:t>
      </w:r>
    </w:p>
    <w:p w14:paraId="7D9152A7" w14:textId="77777777" w:rsidR="00005146" w:rsidRPr="00005146" w:rsidRDefault="00005146" w:rsidP="00005146">
      <w:pPr>
        <w:rPr>
          <w:lang w:val="da-DK"/>
        </w:rPr>
      </w:pPr>
    </w:p>
    <w:p w14:paraId="4B1CC5C8" w14:textId="77777777" w:rsidR="00005146" w:rsidRPr="00005146" w:rsidRDefault="00005146" w:rsidP="00005146">
      <w:pPr>
        <w:rPr>
          <w:lang w:val="da-DK"/>
        </w:rPr>
      </w:pPr>
      <w:r w:rsidRPr="00005146">
        <w:rPr>
          <w:lang w:val="da-DK"/>
        </w:rPr>
        <w:t>Fra Søren Kolind Hvid lyder det, at der i første omgang bliver tale om en enkel løsning, hvor købere og sælgere kan finde hinanden og handle direkte.</w:t>
      </w:r>
    </w:p>
    <w:p w14:paraId="29DC5FE7" w14:textId="77777777" w:rsidR="00005146" w:rsidRPr="00005146" w:rsidRDefault="00005146" w:rsidP="00005146">
      <w:pPr>
        <w:rPr>
          <w:lang w:val="da-DK"/>
        </w:rPr>
      </w:pPr>
    </w:p>
    <w:p w14:paraId="0657D705" w14:textId="77777777" w:rsidR="00005146" w:rsidRPr="00005146" w:rsidRDefault="00005146" w:rsidP="00005146">
      <w:pPr>
        <w:rPr>
          <w:lang w:val="da-DK"/>
        </w:rPr>
      </w:pPr>
      <w:r w:rsidRPr="00005146">
        <w:rPr>
          <w:lang w:val="da-DK"/>
        </w:rPr>
        <w:t>- På længere sigt tror vi, det kunne være godt med en egentlig børs, hvor både købere og sælgere melder ind, og hvor en samlet pulje handles på én dag, siger han.</w:t>
      </w:r>
    </w:p>
    <w:p w14:paraId="72E093D6" w14:textId="77777777" w:rsidR="00005146" w:rsidRPr="00005146" w:rsidRDefault="00005146" w:rsidP="00005146">
      <w:pPr>
        <w:rPr>
          <w:lang w:val="da-DK"/>
        </w:rPr>
      </w:pPr>
    </w:p>
    <w:p w14:paraId="2C945B59" w14:textId="77777777" w:rsidR="00005146" w:rsidRPr="00005146" w:rsidRDefault="00005146" w:rsidP="00005146">
      <w:pPr>
        <w:rPr>
          <w:lang w:val="da-DK"/>
        </w:rPr>
      </w:pPr>
      <w:r w:rsidRPr="00005146">
        <w:rPr>
          <w:lang w:val="da-DK"/>
        </w:rPr>
        <w:t>Han forklarer, at mange af dem, der kan eller vil sælge kvote, måske kun har små mængder til overs.</w:t>
      </w:r>
    </w:p>
    <w:p w14:paraId="528140AB" w14:textId="77777777" w:rsidR="00005146" w:rsidRPr="00005146" w:rsidRDefault="00005146" w:rsidP="00005146">
      <w:pPr>
        <w:rPr>
          <w:lang w:val="da-DK"/>
        </w:rPr>
      </w:pPr>
    </w:p>
    <w:p w14:paraId="439ACA12" w14:textId="77777777" w:rsidR="00005146" w:rsidRPr="00005146" w:rsidRDefault="00005146" w:rsidP="00005146">
      <w:pPr>
        <w:rPr>
          <w:lang w:val="da-DK"/>
        </w:rPr>
      </w:pPr>
      <w:r w:rsidRPr="00005146">
        <w:rPr>
          <w:lang w:val="da-DK"/>
        </w:rPr>
        <w:t>- Derfor skal det være nemt og billigt at handle. Ellers risikerer vi, at de lader være, og så går den kvote til spilde. Landmænd, der er hårdt ramt, kan kun købe kvote, hvis andre vil sælge. På den måde kan erhvervet hjælpe hinanden, siger han og fortæller, at han håber, den egentlige børs er oppe at køre næste efterår eller året efter.</w:t>
      </w:r>
    </w:p>
    <w:p w14:paraId="2446E83C" w14:textId="77777777" w:rsidR="00005146" w:rsidRPr="00005146" w:rsidRDefault="00005146" w:rsidP="00005146">
      <w:pPr>
        <w:rPr>
          <w:lang w:val="da-DK"/>
        </w:rPr>
      </w:pPr>
      <w:r w:rsidRPr="00005146">
        <w:rPr>
          <w:lang w:val="da-DK"/>
        </w:rPr>
        <w:lastRenderedPageBreak/>
        <w:t>Sværere at lave markplan</w:t>
      </w:r>
    </w:p>
    <w:p w14:paraId="4F481B84" w14:textId="77777777" w:rsidR="00005146" w:rsidRPr="00005146" w:rsidRDefault="00005146" w:rsidP="00005146">
      <w:pPr>
        <w:rPr>
          <w:lang w:val="da-DK"/>
        </w:rPr>
      </w:pPr>
    </w:p>
    <w:p w14:paraId="1C546901" w14:textId="77777777" w:rsidR="00005146" w:rsidRPr="00005146" w:rsidRDefault="00005146" w:rsidP="00005146">
      <w:pPr>
        <w:rPr>
          <w:lang w:val="da-DK"/>
        </w:rPr>
      </w:pPr>
      <w:r w:rsidRPr="00005146">
        <w:rPr>
          <w:lang w:val="da-DK"/>
        </w:rPr>
        <w:t>Fra Natur- og Dyrevelfærdsministeriet lyder det, at der med de endelige udledningsgrænser er en kæmpe milepæl i den nye kvælstofregulering. Den del er Søren Kolind Hvid enig i.</w:t>
      </w:r>
    </w:p>
    <w:p w14:paraId="6D4CFADE" w14:textId="77777777" w:rsidR="00005146" w:rsidRPr="00005146" w:rsidRDefault="00005146" w:rsidP="00005146">
      <w:pPr>
        <w:rPr>
          <w:lang w:val="da-DK"/>
        </w:rPr>
      </w:pPr>
    </w:p>
    <w:p w14:paraId="3D40F6A2" w14:textId="77777777" w:rsidR="00005146" w:rsidRPr="00005146" w:rsidRDefault="00005146" w:rsidP="00005146">
      <w:pPr>
        <w:rPr>
          <w:lang w:val="da-DK"/>
        </w:rPr>
      </w:pPr>
      <w:r w:rsidRPr="00005146">
        <w:rPr>
          <w:lang w:val="da-DK"/>
        </w:rPr>
        <w:t>- Det er en kæmpe omstilling og en helt ny tilgang til kvælstofindsatsen. Der er mange nye ting, man skal vænne sig til. Det er blevet en betydeligt større opgave at lave en god markplan, siger han.</w:t>
      </w:r>
    </w:p>
    <w:p w14:paraId="0042728E" w14:textId="77777777" w:rsidR="00005146" w:rsidRPr="00005146" w:rsidRDefault="00005146" w:rsidP="00005146">
      <w:pPr>
        <w:rPr>
          <w:lang w:val="da-DK"/>
        </w:rPr>
      </w:pPr>
      <w:r w:rsidRPr="00005146">
        <w:rPr>
          <w:lang w:val="da-DK"/>
        </w:rPr>
        <w:t>L&amp;F: På mere end høje tid</w:t>
      </w:r>
    </w:p>
    <w:p w14:paraId="103172ED" w14:textId="77777777" w:rsidR="00005146" w:rsidRPr="00005146" w:rsidRDefault="00005146" w:rsidP="00005146">
      <w:pPr>
        <w:rPr>
          <w:lang w:val="da-DK"/>
        </w:rPr>
      </w:pPr>
    </w:p>
    <w:p w14:paraId="5412B08F" w14:textId="77777777" w:rsidR="00005146" w:rsidRPr="00005146" w:rsidRDefault="00005146" w:rsidP="00005146">
      <w:pPr>
        <w:rPr>
          <w:lang w:val="da-DK"/>
        </w:rPr>
      </w:pPr>
      <w:r w:rsidRPr="00005146">
        <w:rPr>
          <w:lang w:val="da-DK"/>
        </w:rPr>
        <w:t>Fra L&amp;F lyder det fra viceformand, Martin Hjort Jensen, at det er på mere end høje tid, at de endelige udledningsgrænser bliver lanceret.</w:t>
      </w:r>
    </w:p>
    <w:p w14:paraId="6C0C4A93" w14:textId="77777777" w:rsidR="00005146" w:rsidRPr="00005146" w:rsidRDefault="00005146" w:rsidP="00005146">
      <w:pPr>
        <w:rPr>
          <w:lang w:val="da-DK"/>
        </w:rPr>
      </w:pPr>
    </w:p>
    <w:p w14:paraId="2E95D9A5" w14:textId="77777777" w:rsidR="00005146" w:rsidRPr="00005146" w:rsidRDefault="00005146" w:rsidP="00005146">
      <w:pPr>
        <w:rPr>
          <w:lang w:val="da-DK"/>
        </w:rPr>
      </w:pPr>
      <w:r w:rsidRPr="00005146">
        <w:rPr>
          <w:lang w:val="da-DK"/>
        </w:rPr>
        <w:t>- Vi landmænd har allerede måttet så og træffe afgørende beslutninger om næste års produktion, uden at kende den kvote, vi har at arbejde med. For man kan nu engang ikke drive landbrug efter, hvornår regeringen har mulighed for at melde tal ud, uanset hvor god mening, det giver på et ministerkontor i København. Det kan jeg i hvert fald ikke, siger han i en skriftlig kommentar.</w:t>
      </w:r>
    </w:p>
    <w:p w14:paraId="45CB6CAD" w14:textId="77777777" w:rsidR="00005146" w:rsidRPr="00005146" w:rsidRDefault="00005146" w:rsidP="00005146">
      <w:pPr>
        <w:rPr>
          <w:lang w:val="da-DK"/>
        </w:rPr>
      </w:pPr>
    </w:p>
    <w:p w14:paraId="28150B9B" w14:textId="77777777" w:rsidR="00005146" w:rsidRPr="00005146" w:rsidRDefault="00005146" w:rsidP="00005146">
      <w:pPr>
        <w:rPr>
          <w:lang w:val="da-DK"/>
        </w:rPr>
      </w:pPr>
      <w:r w:rsidRPr="00005146">
        <w:rPr>
          <w:lang w:val="da-DK"/>
        </w:rPr>
        <w:t>Fra Martin Hjort Jensen lyder det, at én ting ændrer de nye tal ikke på. Nemlig at i de hårdest ramte områder bliver reguleringstrykket så voldsomt, at nogle landmænd kan blive nødt til at lade store arealer ligge brak.</w:t>
      </w:r>
    </w:p>
    <w:p w14:paraId="4A6AFC38" w14:textId="77777777" w:rsidR="00005146" w:rsidRPr="00005146" w:rsidRDefault="00005146" w:rsidP="00005146">
      <w:pPr>
        <w:rPr>
          <w:lang w:val="da-DK"/>
        </w:rPr>
      </w:pPr>
    </w:p>
    <w:p w14:paraId="055AD20E" w14:textId="77777777" w:rsidR="00005146" w:rsidRPr="00005146" w:rsidRDefault="00005146" w:rsidP="00005146">
      <w:pPr>
        <w:rPr>
          <w:lang w:val="da-DK"/>
        </w:rPr>
      </w:pPr>
      <w:r w:rsidRPr="00005146">
        <w:rPr>
          <w:lang w:val="da-DK"/>
        </w:rPr>
        <w:t>- Det betyder, at jorden midlertidigt tages ud af dyrkning, men fortsat holdes som landbrugsjord. Den bliver altså hverken brugt til at producere fødevarer eller permanent omlagt til skov og ny natur, sådan som ambitionen var med den grønne trepart. Det er svært at se fornuften i, siger viceformanden.</w:t>
      </w:r>
    </w:p>
    <w:p w14:paraId="0839112C" w14:textId="77777777" w:rsidR="00005146" w:rsidRPr="00005146" w:rsidRDefault="00005146" w:rsidP="00005146">
      <w:pPr>
        <w:rPr>
          <w:lang w:val="da-DK"/>
        </w:rPr>
      </w:pPr>
    </w:p>
    <w:p w14:paraId="10546D4D" w14:textId="77777777" w:rsidR="00005146" w:rsidRPr="00005146" w:rsidRDefault="00005146" w:rsidP="00005146">
      <w:pPr>
        <w:rPr>
          <w:lang w:val="da-DK"/>
        </w:rPr>
      </w:pPr>
      <w:r w:rsidRPr="00005146">
        <w:rPr>
          <w:lang w:val="da-DK"/>
        </w:rPr>
        <w:t>Fra natur- og dyrevelfærdsdminsiter Christian Rabjerg Madsen (S) lød det mandag i en pressemeddelelse.</w:t>
      </w:r>
    </w:p>
    <w:p w14:paraId="11F1CBD0" w14:textId="77777777" w:rsidR="00005146" w:rsidRPr="00005146" w:rsidRDefault="00005146" w:rsidP="00005146">
      <w:pPr>
        <w:rPr>
          <w:lang w:val="da-DK"/>
        </w:rPr>
      </w:pPr>
    </w:p>
    <w:p w14:paraId="04249DD1" w14:textId="77777777" w:rsidR="00005146" w:rsidRPr="00005146" w:rsidRDefault="00005146" w:rsidP="00005146">
      <w:pPr>
        <w:rPr>
          <w:lang w:val="da-DK"/>
        </w:rPr>
      </w:pPr>
      <w:r w:rsidRPr="00005146">
        <w:rPr>
          <w:lang w:val="da-DK"/>
        </w:rPr>
        <w:lastRenderedPageBreak/>
        <w:t>- Den nye kvælstofreguleringsmodel er den mest ambitiøse reduktion af kvælstofudledninger i Danmark nogensinde. Den er helt afgørende for at genoprette livet i vores fjorde og langs de danske kyster. Vi kommer det nu et skridt nærmere med udledningsgrænserne for 2027, sagde han.</w:t>
      </w:r>
    </w:p>
    <w:p w14:paraId="0BC717B2" w14:textId="77777777" w:rsidR="00005146" w:rsidRPr="00005146" w:rsidRDefault="00005146" w:rsidP="00005146">
      <w:pPr>
        <w:rPr>
          <w:lang w:val="da-DK"/>
        </w:rPr>
      </w:pPr>
      <w:r w:rsidRPr="00005146">
        <w:rPr>
          <w:lang w:val="da-DK"/>
        </w:rPr>
        <w:t>Vejen mod den nye kvælstofregulering</w:t>
      </w:r>
    </w:p>
    <w:p w14:paraId="6FE4C70D" w14:textId="77777777" w:rsidR="00005146" w:rsidRPr="00005146" w:rsidRDefault="00005146" w:rsidP="00005146">
      <w:pPr>
        <w:rPr>
          <w:lang w:val="da-DK"/>
        </w:rPr>
      </w:pPr>
    </w:p>
    <w:p w14:paraId="36B53130" w14:textId="77777777" w:rsidR="00005146" w:rsidRPr="00005146" w:rsidRDefault="00005146" w:rsidP="00005146">
      <w:pPr>
        <w:rPr>
          <w:lang w:val="da-DK"/>
        </w:rPr>
      </w:pPr>
      <w:r w:rsidRPr="00005146">
        <w:rPr>
          <w:lang w:val="da-DK"/>
        </w:rPr>
        <w:t>I oktober 2021 vedtog et bredt flertal i Folketinget Aftale om grøn omstilling af dansk landbrug, der også gik under navnet "Landbrugsaftalen". Heri lød det, at der senere skal træffes beslutning om en ny reguleringsmodel for kvælstof.</w:t>
      </w:r>
    </w:p>
    <w:p w14:paraId="602CD4D4" w14:textId="77777777" w:rsidR="00005146" w:rsidRPr="00005146" w:rsidRDefault="00005146" w:rsidP="00005146">
      <w:pPr>
        <w:rPr>
          <w:lang w:val="da-DK"/>
        </w:rPr>
      </w:pPr>
    </w:p>
    <w:p w14:paraId="32EDB36A" w14:textId="77777777" w:rsidR="00005146" w:rsidRPr="00005146" w:rsidRDefault="00005146" w:rsidP="00005146">
      <w:pPr>
        <w:rPr>
          <w:lang w:val="da-DK"/>
        </w:rPr>
      </w:pPr>
      <w:r w:rsidRPr="00005146">
        <w:rPr>
          <w:lang w:val="da-DK"/>
        </w:rPr>
        <w:t>I juni 2024 lancerede den daværende SVM-regering den grønne trepartsaftale, som var indgået sammen med blandt andre L&amp;F og DN. Her lød det, at "parterne noterer sig, at den nuværende markregulering i 2027 erstattes af en ny udledningsbaseret markregulering baseret på nyeste oplysninger om jordens retention og med flere tilpasningsmuligheder, som vil indebære, at der ved markregulering kan opnås større kvælstofeffekt af virkemidler pr. hektar."</w:t>
      </w:r>
    </w:p>
    <w:p w14:paraId="6408C0A6" w14:textId="77777777" w:rsidR="00005146" w:rsidRPr="00005146" w:rsidRDefault="00005146" w:rsidP="00005146">
      <w:pPr>
        <w:rPr>
          <w:lang w:val="da-DK"/>
        </w:rPr>
      </w:pPr>
    </w:p>
    <w:p w14:paraId="3ED383A9" w14:textId="77777777" w:rsidR="00005146" w:rsidRPr="00005146" w:rsidRDefault="00005146" w:rsidP="00005146">
      <w:pPr>
        <w:rPr>
          <w:lang w:val="da-DK"/>
        </w:rPr>
      </w:pPr>
      <w:r w:rsidRPr="00005146">
        <w:rPr>
          <w:lang w:val="da-DK"/>
        </w:rPr>
        <w:t>I november 2024 indgår S, V, M, SF, LA og R aftalen om implementeringen af den grønne trepartsaftale. Også her lyder det, at den nuværende markregulering i 2027 skal erstattes af en ny udledningsbaseret markregulering. "Den nye regulering vil inddrage forskelle i udledningen mellem afgrøder, hvor fx majs har en relativ høj udledning og græs har relativ lav udledning", lyder det.</w:t>
      </w:r>
    </w:p>
    <w:p w14:paraId="536EBEB0" w14:textId="77777777" w:rsidR="00005146" w:rsidRPr="00005146" w:rsidRDefault="00005146" w:rsidP="00005146">
      <w:pPr>
        <w:rPr>
          <w:lang w:val="da-DK"/>
        </w:rPr>
      </w:pPr>
    </w:p>
    <w:p w14:paraId="5A964D0A" w14:textId="77777777" w:rsidR="00005146" w:rsidRPr="00005146" w:rsidRDefault="00005146" w:rsidP="00005146">
      <w:pPr>
        <w:rPr>
          <w:lang w:val="da-DK"/>
        </w:rPr>
      </w:pPr>
      <w:r w:rsidRPr="00005146">
        <w:rPr>
          <w:lang w:val="da-DK"/>
        </w:rPr>
        <w:t>I juni 2025 indgår de seks partier bag aftalen fra november 2024 deres første delaftale om den nye kvælstofregulering. Den handler om fastsættelsen af braklægningspunktet. Det er loftet over reguleringstrykket. Det bliver fastsat til der, hvor det enkelte vandopland netop kan overholde udledningsgrænsen ved dyrkning af vårbyg med efterafgrøder.</w:t>
      </w:r>
    </w:p>
    <w:p w14:paraId="53165013" w14:textId="77777777" w:rsidR="00005146" w:rsidRPr="00005146" w:rsidRDefault="00005146" w:rsidP="00005146">
      <w:pPr>
        <w:rPr>
          <w:lang w:val="da-DK"/>
        </w:rPr>
      </w:pPr>
    </w:p>
    <w:p w14:paraId="1A0AC1C5" w14:textId="77777777" w:rsidR="00005146" w:rsidRPr="00005146" w:rsidRDefault="00005146" w:rsidP="00005146">
      <w:pPr>
        <w:rPr>
          <w:lang w:val="da-DK"/>
        </w:rPr>
      </w:pPr>
      <w:r w:rsidRPr="00005146">
        <w:rPr>
          <w:lang w:val="da-DK"/>
        </w:rPr>
        <w:t>I december 2025 indgår de seks partier en aftale, der handler om byrdefordelingen i de enkelte vandoplande. Det bliver aftalt, at kvoterne i oplande med størst indsatsbehov skal fordeles efter en hybridmodel, hvor 25 procent er målrettet de mest forurenende jorde (flad model), mens de øvrige 75 procent er fordelt bredt (visa-model).</w:t>
      </w:r>
    </w:p>
    <w:p w14:paraId="29B86661" w14:textId="77777777" w:rsidR="00005146" w:rsidRPr="00005146" w:rsidRDefault="00005146" w:rsidP="00005146">
      <w:pPr>
        <w:rPr>
          <w:lang w:val="da-DK"/>
        </w:rPr>
      </w:pPr>
    </w:p>
    <w:p w14:paraId="223C597A" w14:textId="77777777" w:rsidR="00005146" w:rsidRPr="00005146" w:rsidRDefault="00005146" w:rsidP="00005146">
      <w:pPr>
        <w:rPr>
          <w:lang w:val="da-DK"/>
        </w:rPr>
      </w:pPr>
      <w:r w:rsidRPr="00005146">
        <w:rPr>
          <w:lang w:val="da-DK"/>
        </w:rPr>
        <w:lastRenderedPageBreak/>
        <w:t>I juni 2026 bliver der indgået en aftale, der handler om kompensation og fleksibilitet i den nye kvælstofregulering. Der bliver afsat 1,23 milliarder kroner i kompensation. Der bliver også aftalt en række forhold, der handler om overgangen til den nye regulering.</w:t>
      </w:r>
    </w:p>
    <w:p w14:paraId="004166AE" w14:textId="77777777" w:rsidR="00005146" w:rsidRPr="00005146" w:rsidRDefault="00005146" w:rsidP="00005146">
      <w:pPr>
        <w:rPr>
          <w:lang w:val="da-DK"/>
        </w:rPr>
      </w:pPr>
    </w:p>
    <w:p w14:paraId="680CCE04" w14:textId="77777777" w:rsidR="00005146" w:rsidRPr="00005146" w:rsidRDefault="00005146" w:rsidP="00005146">
      <w:pPr>
        <w:rPr>
          <w:lang w:val="da-DK"/>
        </w:rPr>
      </w:pPr>
      <w:r w:rsidRPr="00005146">
        <w:rPr>
          <w:lang w:val="da-DK"/>
        </w:rPr>
        <w:t>I juni 2026, kort tid efter den seneste politiske aftale, offentliggør Sgav de foreløbige udledningsgrænser. Der bliver i flere oplande vendt op og ned på indsatsbehovet, da styrelsen bruger opdaterede data til at beregne dem. Godt 60 procent af landbrugsarealet står nu til at blive ramt af regulering til braklægningspunktet mod tidligere 40 procent.</w:t>
      </w:r>
    </w:p>
    <w:p w14:paraId="4E48611F" w14:textId="77777777" w:rsidR="00005146" w:rsidRPr="00005146" w:rsidRDefault="00005146" w:rsidP="00005146">
      <w:pPr>
        <w:rPr>
          <w:lang w:val="da-DK"/>
        </w:rPr>
      </w:pPr>
    </w:p>
    <w:p w14:paraId="49C2B92E" w14:textId="77777777" w:rsidR="00005146" w:rsidRPr="00005146" w:rsidRDefault="00005146" w:rsidP="00005146">
      <w:pPr>
        <w:rPr>
          <w:lang w:val="da-DK"/>
        </w:rPr>
      </w:pPr>
      <w:r w:rsidRPr="00005146">
        <w:rPr>
          <w:lang w:val="da-DK"/>
        </w:rPr>
        <w:t>I juli 2026 opdaterer Sgav igen de foreløbige udledningsgrænser for en række oplande.</w:t>
      </w:r>
    </w:p>
    <w:p w14:paraId="4E46E829" w14:textId="77777777" w:rsidR="00005146" w:rsidRPr="00005146" w:rsidRDefault="00005146" w:rsidP="00005146">
      <w:pPr>
        <w:rPr>
          <w:lang w:val="da-DK"/>
        </w:rPr>
      </w:pPr>
    </w:p>
    <w:p w14:paraId="11454D8E" w14:textId="77777777" w:rsidR="00005146" w:rsidRPr="00005146" w:rsidRDefault="00005146" w:rsidP="00005146">
      <w:pPr>
        <w:rPr>
          <w:lang w:val="da-DK"/>
        </w:rPr>
      </w:pPr>
      <w:r w:rsidRPr="00005146">
        <w:rPr>
          <w:lang w:val="da-DK"/>
        </w:rPr>
        <w:t>I september 2026 vedtager Folketinget gødskningsloven, der danner rammen for den nye kvælstofregulering og giver ministeren mulighed for at skærpe kvælstofkravene i fremtiden via bekendtgørelser.</w:t>
      </w:r>
    </w:p>
    <w:p w14:paraId="2ABD0034" w14:textId="77777777" w:rsidR="00005146" w:rsidRPr="00005146" w:rsidRDefault="00005146" w:rsidP="00005146">
      <w:pPr>
        <w:rPr>
          <w:lang w:val="da-DK"/>
        </w:rPr>
      </w:pPr>
    </w:p>
    <w:p w14:paraId="2FBD8689" w14:textId="77777777" w:rsidR="00005146" w:rsidRPr="00005146" w:rsidRDefault="00005146" w:rsidP="00005146">
      <w:pPr>
        <w:rPr>
          <w:lang w:val="da-DK"/>
        </w:rPr>
      </w:pPr>
      <w:r w:rsidRPr="00005146">
        <w:rPr>
          <w:lang w:val="da-DK"/>
        </w:rPr>
        <w:t>I september 2026 bliver kompensationen hævet af de seks partier i aftalen om den grønne treparter 900 millioner kroner.</w:t>
      </w:r>
    </w:p>
    <w:p w14:paraId="14DEFFBA" w14:textId="77777777" w:rsidR="00005146" w:rsidRPr="00005146" w:rsidRDefault="00005146" w:rsidP="00005146">
      <w:pPr>
        <w:rPr>
          <w:lang w:val="da-DK"/>
        </w:rPr>
      </w:pPr>
    </w:p>
    <w:p w14:paraId="28373BE4" w14:textId="4A0540C3" w:rsidR="00833BE1" w:rsidRPr="00005146" w:rsidRDefault="00005146" w:rsidP="00005146">
      <w:pPr>
        <w:rPr>
          <w:lang w:val="da-DK"/>
        </w:rPr>
      </w:pPr>
      <w:r w:rsidRPr="00005146">
        <w:rPr>
          <w:lang w:val="da-DK"/>
        </w:rPr>
        <w:t>I september 2026 offentliggør Sgav de endelige udledningsgrænser for 2027 og et værktøj, hvor landmænd kan beregne deres udledningskvoter.</w:t>
      </w:r>
    </w:p>
    <w:sectPr w:rsidR="00833BE1" w:rsidRPr="000051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BE1"/>
    <w:rsid w:val="00005146"/>
    <w:rsid w:val="00070BF4"/>
    <w:rsid w:val="00082141"/>
    <w:rsid w:val="00201D98"/>
    <w:rsid w:val="00294569"/>
    <w:rsid w:val="00524B80"/>
    <w:rsid w:val="00833BE1"/>
    <w:rsid w:val="00B87D59"/>
  </w:rsids>
  <m:mathPr>
    <m:mathFont m:val="Cambria Math"/>
    <m:brkBin m:val="before"/>
    <m:brkBinSub m:val="--"/>
    <m:smallFrac m:val="0"/>
    <m:dispDef/>
    <m:lMargin m:val="0"/>
    <m:rMargin m:val="0"/>
    <m:defJc m:val="centerGroup"/>
    <m:wrapIndent m:val="1440"/>
    <m:intLim m:val="subSup"/>
    <m:naryLim m:val="undOvr"/>
  </m:mathPr>
  <w:themeFontLang w:val="en-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4CCEC"/>
  <w15:chartTrackingRefBased/>
  <w15:docId w15:val="{F4737AAC-CDC8-4D0A-BBB2-14055F85A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833B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833B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833BE1"/>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833BE1"/>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833BE1"/>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833BE1"/>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833BE1"/>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833BE1"/>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833BE1"/>
    <w:pPr>
      <w:keepNext/>
      <w:keepLines/>
      <w:spacing w:after="0"/>
      <w:outlineLvl w:val="8"/>
    </w:pPr>
    <w:rPr>
      <w:rFonts w:eastAsiaTheme="majorEastAsia" w:cstheme="majorBidi"/>
      <w:color w:val="272727" w:themeColor="text1" w:themeTint="D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833BE1"/>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typeiafsnit"/>
    <w:link w:val="Overskrift2"/>
    <w:uiPriority w:val="9"/>
    <w:semiHidden/>
    <w:rsid w:val="00833BE1"/>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typeiafsnit"/>
    <w:link w:val="Overskrift3"/>
    <w:uiPriority w:val="9"/>
    <w:semiHidden/>
    <w:rsid w:val="00833BE1"/>
    <w:rPr>
      <w:rFonts w:eastAsiaTheme="majorEastAsia" w:cstheme="majorBidi"/>
      <w:color w:val="0F4761" w:themeColor="accent1" w:themeShade="BF"/>
      <w:sz w:val="28"/>
      <w:szCs w:val="28"/>
    </w:rPr>
  </w:style>
  <w:style w:type="character" w:customStyle="1" w:styleId="Overskrift4Tegn">
    <w:name w:val="Overskrift 4 Tegn"/>
    <w:basedOn w:val="Standardskrifttypeiafsnit"/>
    <w:link w:val="Overskrift4"/>
    <w:uiPriority w:val="9"/>
    <w:semiHidden/>
    <w:rsid w:val="00833BE1"/>
    <w:rPr>
      <w:rFonts w:eastAsiaTheme="majorEastAsia" w:cstheme="majorBidi"/>
      <w:i/>
      <w:iCs/>
      <w:color w:val="0F4761" w:themeColor="accent1" w:themeShade="BF"/>
    </w:rPr>
  </w:style>
  <w:style w:type="character" w:customStyle="1" w:styleId="Overskrift5Tegn">
    <w:name w:val="Overskrift 5 Tegn"/>
    <w:basedOn w:val="Standardskrifttypeiafsnit"/>
    <w:link w:val="Overskrift5"/>
    <w:uiPriority w:val="9"/>
    <w:semiHidden/>
    <w:rsid w:val="00833BE1"/>
    <w:rPr>
      <w:rFonts w:eastAsiaTheme="majorEastAsia" w:cstheme="majorBidi"/>
      <w:color w:val="0F4761" w:themeColor="accent1" w:themeShade="BF"/>
    </w:rPr>
  </w:style>
  <w:style w:type="character" w:customStyle="1" w:styleId="Overskrift6Tegn">
    <w:name w:val="Overskrift 6 Tegn"/>
    <w:basedOn w:val="Standardskrifttypeiafsnit"/>
    <w:link w:val="Overskrift6"/>
    <w:uiPriority w:val="9"/>
    <w:semiHidden/>
    <w:rsid w:val="00833BE1"/>
    <w:rPr>
      <w:rFonts w:eastAsiaTheme="majorEastAsia" w:cstheme="majorBidi"/>
      <w:i/>
      <w:iCs/>
      <w:color w:val="595959" w:themeColor="text1" w:themeTint="A6"/>
    </w:rPr>
  </w:style>
  <w:style w:type="character" w:customStyle="1" w:styleId="Overskrift7Tegn">
    <w:name w:val="Overskrift 7 Tegn"/>
    <w:basedOn w:val="Standardskrifttypeiafsnit"/>
    <w:link w:val="Overskrift7"/>
    <w:uiPriority w:val="9"/>
    <w:semiHidden/>
    <w:rsid w:val="00833BE1"/>
    <w:rPr>
      <w:rFonts w:eastAsiaTheme="majorEastAsia" w:cstheme="majorBidi"/>
      <w:color w:val="595959" w:themeColor="text1" w:themeTint="A6"/>
    </w:rPr>
  </w:style>
  <w:style w:type="character" w:customStyle="1" w:styleId="Overskrift8Tegn">
    <w:name w:val="Overskrift 8 Tegn"/>
    <w:basedOn w:val="Standardskrifttypeiafsnit"/>
    <w:link w:val="Overskrift8"/>
    <w:uiPriority w:val="9"/>
    <w:semiHidden/>
    <w:rsid w:val="00833BE1"/>
    <w:rPr>
      <w:rFonts w:eastAsiaTheme="majorEastAsia" w:cstheme="majorBidi"/>
      <w:i/>
      <w:iCs/>
      <w:color w:val="272727" w:themeColor="text1" w:themeTint="D8"/>
    </w:rPr>
  </w:style>
  <w:style w:type="character" w:customStyle="1" w:styleId="Overskrift9Tegn">
    <w:name w:val="Overskrift 9 Tegn"/>
    <w:basedOn w:val="Standardskrifttypeiafsnit"/>
    <w:link w:val="Overskrift9"/>
    <w:uiPriority w:val="9"/>
    <w:semiHidden/>
    <w:rsid w:val="00833BE1"/>
    <w:rPr>
      <w:rFonts w:eastAsiaTheme="majorEastAsia" w:cstheme="majorBidi"/>
      <w:color w:val="272727" w:themeColor="text1" w:themeTint="D8"/>
    </w:rPr>
  </w:style>
  <w:style w:type="paragraph" w:styleId="Titel">
    <w:name w:val="Title"/>
    <w:basedOn w:val="Normal"/>
    <w:next w:val="Normal"/>
    <w:link w:val="TitelTegn"/>
    <w:uiPriority w:val="10"/>
    <w:qFormat/>
    <w:rsid w:val="00833B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Tegn">
    <w:name w:val="Titel Tegn"/>
    <w:basedOn w:val="Standardskrifttypeiafsnit"/>
    <w:link w:val="Titel"/>
    <w:uiPriority w:val="10"/>
    <w:rsid w:val="00833BE1"/>
    <w:rPr>
      <w:rFonts w:asciiTheme="majorHAnsi" w:eastAsiaTheme="majorEastAsia" w:hAnsiTheme="majorHAnsi" w:cstheme="majorBidi"/>
      <w:spacing w:val="-10"/>
      <w:kern w:val="28"/>
      <w:sz w:val="56"/>
      <w:szCs w:val="56"/>
    </w:rPr>
  </w:style>
  <w:style w:type="paragraph" w:styleId="Undertitel">
    <w:name w:val="Subtitle"/>
    <w:basedOn w:val="Normal"/>
    <w:next w:val="Normal"/>
    <w:link w:val="UndertitelTegn"/>
    <w:uiPriority w:val="11"/>
    <w:qFormat/>
    <w:rsid w:val="00833BE1"/>
    <w:pPr>
      <w:numPr>
        <w:ilvl w:val="1"/>
      </w:numPr>
    </w:pPr>
    <w:rPr>
      <w:rFonts w:eastAsiaTheme="majorEastAsia" w:cstheme="majorBidi"/>
      <w:color w:val="595959" w:themeColor="text1" w:themeTint="A6"/>
      <w:spacing w:val="15"/>
      <w:sz w:val="28"/>
      <w:szCs w:val="28"/>
    </w:rPr>
  </w:style>
  <w:style w:type="character" w:customStyle="1" w:styleId="UndertitelTegn">
    <w:name w:val="Undertitel Tegn"/>
    <w:basedOn w:val="Standardskrifttypeiafsnit"/>
    <w:link w:val="Undertitel"/>
    <w:uiPriority w:val="11"/>
    <w:rsid w:val="00833BE1"/>
    <w:rPr>
      <w:rFonts w:eastAsiaTheme="majorEastAsia" w:cstheme="majorBidi"/>
      <w:color w:val="595959" w:themeColor="text1" w:themeTint="A6"/>
      <w:spacing w:val="15"/>
      <w:sz w:val="28"/>
      <w:szCs w:val="28"/>
    </w:rPr>
  </w:style>
  <w:style w:type="paragraph" w:styleId="Citat">
    <w:name w:val="Quote"/>
    <w:basedOn w:val="Normal"/>
    <w:next w:val="Normal"/>
    <w:link w:val="CitatTegn"/>
    <w:uiPriority w:val="29"/>
    <w:qFormat/>
    <w:rsid w:val="00833BE1"/>
    <w:pPr>
      <w:spacing w:before="160"/>
      <w:jc w:val="center"/>
    </w:pPr>
    <w:rPr>
      <w:i/>
      <w:iCs/>
      <w:color w:val="404040" w:themeColor="text1" w:themeTint="BF"/>
    </w:rPr>
  </w:style>
  <w:style w:type="character" w:customStyle="1" w:styleId="CitatTegn">
    <w:name w:val="Citat Tegn"/>
    <w:basedOn w:val="Standardskrifttypeiafsnit"/>
    <w:link w:val="Citat"/>
    <w:uiPriority w:val="29"/>
    <w:rsid w:val="00833BE1"/>
    <w:rPr>
      <w:i/>
      <w:iCs/>
      <w:color w:val="404040" w:themeColor="text1" w:themeTint="BF"/>
    </w:rPr>
  </w:style>
  <w:style w:type="paragraph" w:styleId="Listeafsnit">
    <w:name w:val="List Paragraph"/>
    <w:basedOn w:val="Normal"/>
    <w:uiPriority w:val="34"/>
    <w:qFormat/>
    <w:rsid w:val="00833BE1"/>
    <w:pPr>
      <w:ind w:left="720"/>
      <w:contextualSpacing/>
    </w:pPr>
  </w:style>
  <w:style w:type="character" w:styleId="Kraftigfremhvning">
    <w:name w:val="Intense Emphasis"/>
    <w:basedOn w:val="Standardskrifttypeiafsnit"/>
    <w:uiPriority w:val="21"/>
    <w:qFormat/>
    <w:rsid w:val="00833BE1"/>
    <w:rPr>
      <w:i/>
      <w:iCs/>
      <w:color w:val="0F4761" w:themeColor="accent1" w:themeShade="BF"/>
    </w:rPr>
  </w:style>
  <w:style w:type="paragraph" w:styleId="Strktcitat">
    <w:name w:val="Intense Quote"/>
    <w:basedOn w:val="Normal"/>
    <w:next w:val="Normal"/>
    <w:link w:val="StrktcitatTegn"/>
    <w:uiPriority w:val="30"/>
    <w:qFormat/>
    <w:rsid w:val="00833B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rktcitatTegn">
    <w:name w:val="Stærkt citat Tegn"/>
    <w:basedOn w:val="Standardskrifttypeiafsnit"/>
    <w:link w:val="Strktcitat"/>
    <w:uiPriority w:val="30"/>
    <w:rsid w:val="00833BE1"/>
    <w:rPr>
      <w:i/>
      <w:iCs/>
      <w:color w:val="0F4761" w:themeColor="accent1" w:themeShade="BF"/>
    </w:rPr>
  </w:style>
  <w:style w:type="character" w:styleId="Kraftighenvisning">
    <w:name w:val="Intense Reference"/>
    <w:basedOn w:val="Standardskrifttypeiafsnit"/>
    <w:uiPriority w:val="32"/>
    <w:qFormat/>
    <w:rsid w:val="00833BE1"/>
    <w:rPr>
      <w:b/>
      <w:bCs/>
      <w:smallCaps/>
      <w:color w:val="0F4761" w:themeColor="accent1" w:themeShade="BF"/>
      <w:spacing w:val="5"/>
    </w:rPr>
  </w:style>
  <w:style w:type="character" w:styleId="Hyperlink">
    <w:name w:val="Hyperlink"/>
    <w:basedOn w:val="Standardskrifttypeiafsnit"/>
    <w:uiPriority w:val="99"/>
    <w:unhideWhenUsed/>
    <w:rsid w:val="00B87D59"/>
    <w:rPr>
      <w:color w:val="467886" w:themeColor="hyperlink"/>
      <w:u w:val="single"/>
    </w:rPr>
  </w:style>
  <w:style w:type="character" w:styleId="Ulstomtale">
    <w:name w:val="Unresolved Mention"/>
    <w:basedOn w:val="Standardskrifttypeiafsnit"/>
    <w:uiPriority w:val="99"/>
    <w:semiHidden/>
    <w:unhideWhenUsed/>
    <w:rsid w:val="00B87D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landbrugsavisen.dk/40-procent-af-landbrugsarealet-faar-nye-kvaelstofkrav-det-havde-jeg-ikke-forventet-309103" TargetMode="External"/><Relationship Id="rId4" Type="http://schemas.openxmlformats.org/officeDocument/2006/relationships/hyperlink" Target="https://landbrugsavisen.dk/seges-om-de-endelige-udledningsgraenser-ingen-store-overraskelser-331515?utm_campaign=dc-chef%20trods%20stort%20noteringsgab%3A%20vi%20klarer%20os%20marginalt%20bedre%20i%20%C3%A5r%20%7C%20landm%C3%A6nd%20f%C3%A5r%20udvidet%20mulighed%20for%20at%20undtage%20k%C3%B8er%20fra%20bovaer&amp;utm_medium=formiddag&amp;utm_source=newsletter"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1790</Words>
  <Characters>10043</Characters>
  <Application>Microsoft Office Word</Application>
  <DocSecurity>0</DocSecurity>
  <Lines>233</Lines>
  <Paragraphs>78</Paragraphs>
  <ScaleCrop>false</ScaleCrop>
  <Company/>
  <LinksUpToDate>false</LinksUpToDate>
  <CharactersWithSpaces>11755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Kjeld Hansen</dc:creator>
  <cp:keywords/>
  <dc:description/>
  <cp:lastModifiedBy>Kjeld Hansen</cp:lastModifiedBy>
  <cp:revision>6</cp:revision>
  <dcterms:created xsi:type="dcterms:W3CDTF">2026-10-12T06:55:00Z</dcterms:created>
  <dcterms:modified xsi:type="dcterms:W3CDTF">2026-10-12T08:53:00Z</dcterms:modified>
</cp:coreProperties>
</file>